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朔州市专业技术人才信息</w:t>
      </w:r>
      <w:r>
        <w:rPr>
          <w:rFonts w:hint="eastAsia"/>
          <w:b/>
          <w:bCs/>
          <w:sz w:val="44"/>
          <w:szCs w:val="44"/>
          <w:lang w:val="en-US" w:eastAsia="zh-CN"/>
        </w:rPr>
        <w:t>汇总</w:t>
      </w:r>
      <w:r>
        <w:rPr>
          <w:rFonts w:hint="default"/>
          <w:b/>
          <w:bCs/>
          <w:sz w:val="44"/>
          <w:szCs w:val="44"/>
          <w:lang w:val="en-US" w:eastAsia="zh-CN"/>
        </w:rPr>
        <w:t>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填报单位（盖章）：                                                 汇总范围：（本单位、本部门、本行业、本辖区）      单位：人          表一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29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436"/>
        <w:gridCol w:w="606"/>
        <w:gridCol w:w="521"/>
        <w:gridCol w:w="521"/>
        <w:gridCol w:w="521"/>
        <w:gridCol w:w="521"/>
        <w:gridCol w:w="521"/>
        <w:gridCol w:w="521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Merge w:val="restart"/>
            <w:vAlign w:val="top"/>
            <mc:AlternateContent>
              <mc:Choice Requires="wpsCustomData">
                <wpsCustomData:diagonals>
                  <wpsCustomData:diagonal from="30000" to="6100">
                    <wpsCustomData:border w:val="single" w:color="auto" w:sz="4" w:space="0"/>
                  </wpsCustomData:diagonal>
                  <wpsCustomData:diagonal from="15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ind w:firstLine="210" w:firstLineChars="100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系列名称</w:t>
            </w:r>
          </w:p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人</w:t>
            </w:r>
          </w:p>
          <w:p>
            <w:pPr>
              <w:snapToGrid w:val="0"/>
              <w:ind w:firstLine="420" w:firstLineChars="200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专业技术人才总数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专业技术职称层级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位</w:t>
            </w:r>
          </w:p>
        </w:tc>
        <w:tc>
          <w:tcPr>
            <w:tcW w:w="3648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  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中专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博士</w:t>
            </w:r>
          </w:p>
        </w:tc>
        <w:tc>
          <w:tcPr>
            <w:tcW w:w="43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</w:t>
            </w:r>
          </w:p>
        </w:tc>
        <w:tc>
          <w:tcPr>
            <w:tcW w:w="60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学士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60岁</w:t>
            </w:r>
          </w:p>
        </w:tc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副高</w:t>
            </w: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助理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员级</w:t>
            </w: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工程技术人才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农业技术人员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自然科学研究人员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哲学社会科学研究人员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卫生专业技术人员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中小学教师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技工院校教师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中等职业学校教师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高等学校教师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统计专业人员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翻译专业人员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图书资料专业人员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文物博物专业人员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新闻专业技术人员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出版专业技术人员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公共法律服务专业人员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播音主持专业人员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工艺美术专业人员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艺术专业人员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实验技术人才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船舶专业技术人员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民用航空飞行技术人员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单位负责人：                                         填报人：                                            填报时间：      年    月    日 </w:t>
      </w:r>
    </w:p>
    <w:sectPr>
      <w:pgSz w:w="16838" w:h="11906" w:orient="landscape"/>
      <w:pgMar w:top="1587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26BE"/>
    <w:rsid w:val="0C541D5D"/>
    <w:rsid w:val="305D7BF6"/>
    <w:rsid w:val="306E26BE"/>
    <w:rsid w:val="3339210F"/>
    <w:rsid w:val="3FEA667B"/>
    <w:rsid w:val="4C2334D9"/>
    <w:rsid w:val="56D71EA1"/>
    <w:rsid w:val="5CD64EEC"/>
    <w:rsid w:val="5DCC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367</Characters>
  <Lines>0</Lines>
  <Paragraphs>0</Paragraphs>
  <TotalTime>4</TotalTime>
  <ScaleCrop>false</ScaleCrop>
  <LinksUpToDate>false</LinksUpToDate>
  <CharactersWithSpaces>459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2024-12-09T18:27:00Z</dcterms:created>
  <dc:creator>qyb</dc:creator>
  <cp:lastModifiedBy> </cp:lastModifiedBy>
  <cp:lastPrinted>2024-12-16T20:07:00Z</cp:lastPrinted>
  <dcterms:modified xsi:type="dcterms:W3CDTF">2024-12-19T09:44:46Z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337D01E4F7234437943D96A10459B8AA_11</vt:lpwstr>
  </property>
</Properties>
</file>