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XXX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X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b/>
          <w:bCs/>
          <w:sz w:val="18"/>
          <w:szCs w:val="18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pacing w:val="8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80"/>
          <w:sz w:val="44"/>
          <w:szCs w:val="44"/>
        </w:rPr>
        <w:t>朔州市</w:t>
      </w:r>
      <w:r>
        <w:rPr>
          <w:rFonts w:hint="eastAsia" w:ascii="宋体" w:hAnsi="宋体" w:eastAsia="宋体" w:cs="宋体"/>
          <w:b/>
          <w:bCs/>
          <w:spacing w:val="80"/>
          <w:sz w:val="44"/>
          <w:szCs w:val="44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spacing w:val="80"/>
          <w:sz w:val="44"/>
          <w:szCs w:val="44"/>
        </w:rPr>
        <w:t>局</w:t>
      </w:r>
    </w:p>
    <w:p>
      <w:pPr>
        <w:spacing w:line="560" w:lineRule="exact"/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关于朔州市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XXXXXXXXX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岗位设置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变更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方案的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备案函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（仅供参考）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朔州市人</w:t>
      </w:r>
      <w:r>
        <w:rPr>
          <w:rFonts w:hint="eastAsia" w:ascii="仿宋_GB2312" w:eastAsia="仿宋_GB2312"/>
          <w:sz w:val="32"/>
          <w:szCs w:val="32"/>
          <w:lang w:eastAsia="zh-CN"/>
        </w:rPr>
        <w:t>社</w:t>
      </w:r>
      <w:r>
        <w:rPr>
          <w:rFonts w:hint="eastAsia" w:ascii="仿宋_GB2312" w:eastAsia="仿宋_GB2312"/>
          <w:sz w:val="32"/>
          <w:szCs w:val="32"/>
        </w:rPr>
        <w:t>局:</w:t>
      </w:r>
    </w:p>
    <w:p>
      <w:pPr>
        <w:ind w:firstLine="64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根据XX文件，我局所属XXX单位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(职责任务调整、机构编制数额、领导职数、现有正式在册工作人员数额、人员岗位结构等,说明是其中哪一项原因)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发生变化，为保证事业单位人事管理工作正常运行，按照事业单位岗位设置管理的有关规定，</w:t>
      </w:r>
      <w:r>
        <w:rPr>
          <w:rFonts w:hint="eastAsia" w:ascii="仿宋_GB2312" w:eastAsia="仿宋_GB2312"/>
          <w:sz w:val="32"/>
          <w:szCs w:val="32"/>
        </w:rPr>
        <w:t>结合单位实际情况</w:t>
      </w:r>
      <w:r>
        <w:rPr>
          <w:rFonts w:hint="eastAsia" w:ascii="仿宋_GB2312" w:eastAsia="仿宋_GB2312"/>
          <w:sz w:val="32"/>
          <w:szCs w:val="32"/>
          <w:lang w:eastAsia="zh-CN"/>
        </w:rPr>
        <w:t>，重新制定了《朔州市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  <w:lang w:eastAsia="zh-CN"/>
        </w:rPr>
        <w:t>岗位设置变更方案》，</w:t>
      </w:r>
      <w:r>
        <w:rPr>
          <w:rFonts w:hint="eastAsia" w:ascii="仿宋_GB2312" w:eastAsia="仿宋_GB2312"/>
          <w:sz w:val="32"/>
          <w:szCs w:val="32"/>
        </w:rPr>
        <w:t>经局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审核同意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请予以备案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left="1278" w:leftChars="304" w:hanging="640" w:hangingChars="200"/>
        <w:rPr>
          <w:rFonts w:hint="eastAsia" w:ascii="仿宋_GB2312" w:eastAsia="仿宋_GB2312"/>
          <w:sz w:val="32"/>
          <w:szCs w:val="32"/>
        </w:rPr>
      </w:pPr>
    </w:p>
    <w:p>
      <w:pPr>
        <w:ind w:left="1278" w:leftChars="304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  <w:r>
        <w:rPr>
          <w:rFonts w:hint="eastAsia" w:ascii="仿宋_GB2312" w:eastAsia="仿宋_GB2312"/>
          <w:sz w:val="32"/>
          <w:szCs w:val="32"/>
          <w:lang w:eastAsia="zh-CN"/>
        </w:rPr>
        <w:t>朔州市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岗位设置</w:t>
      </w:r>
      <w:r>
        <w:rPr>
          <w:rFonts w:hint="eastAsia" w:ascii="仿宋_GB2312" w:eastAsia="仿宋_GB2312"/>
          <w:sz w:val="32"/>
          <w:szCs w:val="32"/>
          <w:lang w:eastAsia="zh-CN"/>
        </w:rPr>
        <w:t>变更</w:t>
      </w:r>
      <w:r>
        <w:rPr>
          <w:rFonts w:hint="eastAsia" w:ascii="仿宋_GB2312" w:eastAsia="仿宋_GB2312"/>
          <w:sz w:val="32"/>
          <w:szCs w:val="32"/>
        </w:rPr>
        <w:t>方案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朔州市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20XX年 X月X 日</w:t>
      </w:r>
    </w:p>
    <w:p>
      <w:pPr>
        <w:rPr>
          <w:rFonts w:hint="eastAsia"/>
          <w:sz w:val="36"/>
          <w:lang w:val="en-US" w:eastAsia="zh-CN"/>
        </w:rPr>
      </w:pPr>
    </w:p>
    <w:p>
      <w:pPr>
        <w:ind w:firstLine="1080" w:firstLineChars="300"/>
        <w:rPr>
          <w:rFonts w:hint="eastAsia" w:ascii="宋体" w:hAnsi="宋体" w:eastAsia="宋体" w:cs="宋体"/>
          <w:sz w:val="36"/>
          <w:lang w:val="en-US" w:eastAsia="zh-CN"/>
        </w:rPr>
      </w:pPr>
    </w:p>
    <w:p>
      <w:pPr>
        <w:ind w:firstLine="1320" w:firstLineChars="300"/>
        <w:rPr>
          <w:rFonts w:hint="eastAsia"/>
          <w:sz w:val="36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XXX（单位）岗位设置变更方案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根据中共朔州市委机构编制委员会办公室（具体机构编制调整）文件，对我单位XX进行了重新核定。（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或单位发生新录用、调入、退休、调出、工作人员岗位结构发生变化调整等那种情况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按照朔州市委组织部、原朔州市人事局《朔州市事业单位岗位设置管理实施办法》（朔政人发[2009]号）、山西省人力资源和社会保障厅《关于进一步加强事业单位岗位设置和人员聘用工作的通知》（晋人社厅函【2013】625号）、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《山西省科研等事业单位专业技术岗位结构比例控制标准》《山西省医疗卫生事业单位专业技术岗位结构比例控制标准》《山西省各类学校专业技术岗位结构比例控制标准》（其中某一类）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《关于进一步改进全省事业单位岗位设置管理有关问题的通知》（晋人社厅发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等有关规定,</w:t>
      </w:r>
      <w:r>
        <w:rPr>
          <w:rFonts w:hint="eastAsia" w:ascii="仿宋_GB2312" w:eastAsia="仿宋_GB2312"/>
          <w:sz w:val="32"/>
          <w:szCs w:val="32"/>
          <w:lang w:eastAsia="zh-CN"/>
        </w:rPr>
        <w:t>结合本单位实际情况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我单位对原岗位设置方案（原市人社局批复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(备案）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文号）进行变更，</w:t>
      </w:r>
      <w:r>
        <w:rPr>
          <w:rFonts w:hint="eastAsia" w:ascii="仿宋_GB2312" w:eastAsia="仿宋_GB2312"/>
          <w:sz w:val="32"/>
          <w:szCs w:val="32"/>
          <w:lang w:eastAsia="zh-CN"/>
        </w:rPr>
        <w:t>制定本变更方案。</w:t>
      </w:r>
    </w:p>
    <w:p>
      <w:pPr>
        <w:numPr>
          <w:ilvl w:val="0"/>
          <w:numId w:val="1"/>
        </w:numPr>
        <w:ind w:left="48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单位原岗位设置情况：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我单位原岗位设置情况为：岗位总量XX个，管理岗位XX个（其中各等级职员岗位各几个）；专业技术岗位XX个（其中各等级岗位各几个）；工勤技能岗位XX个（其中各等级岗位各几个）。</w:t>
      </w:r>
    </w:p>
    <w:p>
      <w:pPr>
        <w:widowControl w:val="0"/>
        <w:numPr>
          <w:ilvl w:val="0"/>
          <w:numId w:val="1"/>
        </w:numPr>
        <w:ind w:left="48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单位现机构编制或人员变化情况</w:t>
      </w:r>
    </w:p>
    <w:p>
      <w:pPr>
        <w:widowControl w:val="0"/>
        <w:numPr>
          <w:ilvl w:val="0"/>
          <w:numId w:val="0"/>
        </w:numPr>
        <w:ind w:left="320" w:leftChars="0" w:hanging="320" w:hanging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（说明机构编制、领导职数、人员增减、人员结构等各项变化情况）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根据市委机构编制委员会《XX》(文件号），核定我单位机构规格为X级，单位性质，单位职能任务。核定编制X名，核定内设机构几个，核定各级领导职数各几个。</w:t>
      </w:r>
    </w:p>
    <w:p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人员变化情况：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三、现实有人员及岗位聘用情况</w:t>
      </w:r>
    </w:p>
    <w:p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现实有正式在册人员X人。管理岗位聘用X人，其中各级岗位聘用情况；专业技术岗位聘用X人，其中高级聘用X人，各等级聘用情况，中级聘用X人，各等级聘用情况，初级聘用X人，各等级聘用情况；工勤技能岗位聘用X人，各等级聘用情况。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四、岗位设置方案变更情况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根据单位工作职责任务，我单位设置为管理岗位、专业技术岗位、工勤技能（选择三类中的一类）占主体岗位的管理型、专业技术型、工勤技能型（选择三类型中的一类）事业岗位。设置岗位总量   个,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临时岗位  个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（临时岗位是指编制部门核定的临时编制和锁定编制）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其中：管理岗位      个，专业技术岗位  个，工勤技能岗位   个。主体岗位是   岗位，占岗位总量的 %。专业技术主系列是XXX系列。(如是专业技术型，需明确)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(如实有人员少于编制数，空编的数量需明确暂设置在哪一类岗位，说明理由及依据)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（一）管理岗位的名称、等级、数量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管理岗位总量x个，占单位岗位总量的  %。其中：X级职员X个， X级职员X个。</w:t>
      </w:r>
    </w:p>
    <w:p>
      <w:pPr>
        <w:numPr>
          <w:ilvl w:val="0"/>
          <w:numId w:val="2"/>
        </w:num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单位领导岗位  个，其中：X级职员X个，岗位名称是   </w:t>
      </w:r>
    </w:p>
    <w:p>
      <w:pPr>
        <w:numPr>
          <w:ilvl w:val="0"/>
          <w:numId w:val="2"/>
        </w:num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内设机构领导岗位  个，其中：X级职员X个，岗位名称是   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3、其他管理岗位  个，X级职员X个， X级职员X个。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有双肩挑的需说明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（由于我单位从事某技术工作实际，部分管理岗位确需由具有某职称的专业技术人员担任，X个X级职员岗位由专业技术岗位兼任，实行“双肩挑”（具体岗位附后））。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（二）专业技术岗位等级、数量、结构比例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专业技术岗位总量 个，占单位岗位总量的  %。其中：正高级岗位  个，副高级岗位  个，中级岗位 个，初级岗位 个,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高、中、初控制比例为X%:X%:X%.</w:t>
      </w:r>
    </w:p>
    <w:p>
      <w:pPr>
        <w:numPr>
          <w:ilvl w:val="0"/>
          <w:numId w:val="3"/>
        </w:numPr>
        <w:ind w:left="638" w:leftChars="304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高级专业技术岗位  个，占专业技术岗位总量的  %。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（1）正高级岗位  个，占高级岗位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（专业技术岗位）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总量的  %，其中：四级岗位  个；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（2）副高级岗位 个，占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专业技术岗位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总量的  %，五级岗位 个，六级岗位  ，七级岗位 个，五级、六级、七级结构比例控制标准为2：4；4。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2、中级专业技术岗位 个，占专业技术岗位总量的 %。其中：八级岗位  个，九级岗位 个，十级岗位 个，八级、九级、十级结构比例控制标准为3：4；3。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3、初级专业技术岗位 个，占专业技术岗位总量的  %。其中：十一级岗位 个，十二级岗位 个，十一级、十二级结构比例控制标准为5：5。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工勤技能岗位等级、数量及结构比例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工勤技能岗位 X个，占岗位总量的  %。其中：技术工一级X个，技术工二级X个，技术工三级X个，技术工四级X个，技术工五级X个，普通工岗位X个。（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一级、二级岗位总量占工勤技能岗位总量的5%，一级、二级、三级岗位总量占工勤技能岗位总量的25%）。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五、有关说明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按照备案的岗位设置方案，制定《岗位设置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实施方案》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，编制岗位说明书，明确岗位职责、工作任务、岗位任职具体条件，按照《山西省事业单位实行人员聘用制暂行办法》（晋政办发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val="en-US" w:eastAsia="zh-CN"/>
        </w:rPr>
        <w:t>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2013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val="en-US" w:eastAsia="zh-CN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13号）等有关规定和市直事业单位重塑性改革相关配套规定，组织人员进行岗位聘用，实现按需设岗，竞聘上岗、按岗聘用、合同管理，调动职工的积极性和创造性。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XXX单位（公章）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center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20XX年X月X日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72CCEE"/>
    <w:multiLevelType w:val="singleLevel"/>
    <w:tmpl w:val="8E72CCEE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9221F9E9"/>
    <w:multiLevelType w:val="singleLevel"/>
    <w:tmpl w:val="9221F9E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E65319E"/>
    <w:multiLevelType w:val="singleLevel"/>
    <w:tmpl w:val="4E6531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329FB"/>
    <w:rsid w:val="011365FB"/>
    <w:rsid w:val="01F745D3"/>
    <w:rsid w:val="0B3D5761"/>
    <w:rsid w:val="12E02692"/>
    <w:rsid w:val="15A02380"/>
    <w:rsid w:val="17A329FB"/>
    <w:rsid w:val="1E3C3004"/>
    <w:rsid w:val="26015E89"/>
    <w:rsid w:val="348C7C6A"/>
    <w:rsid w:val="36AC622B"/>
    <w:rsid w:val="3F994E29"/>
    <w:rsid w:val="42A77CD9"/>
    <w:rsid w:val="471E5A90"/>
    <w:rsid w:val="4C3377ED"/>
    <w:rsid w:val="50D34667"/>
    <w:rsid w:val="519932F8"/>
    <w:rsid w:val="58B72B59"/>
    <w:rsid w:val="64C53F27"/>
    <w:rsid w:val="6C3F703E"/>
    <w:rsid w:val="6EE86E07"/>
    <w:rsid w:val="74B97F74"/>
    <w:rsid w:val="776F430E"/>
    <w:rsid w:val="777063A8"/>
    <w:rsid w:val="7DA16A92"/>
    <w:rsid w:val="7FC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2021-06-17T08:49:00Z</dcterms:created>
  <dc:creator>Administrator</dc:creator>
  <cp:lastModifiedBy>Administrator</cp:lastModifiedBy>
  <dcterms:modified xsi:type="dcterms:W3CDTF">2021-12-13T02:40:36Z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BAA74CA5EAD74B198B08ACC1A6590687</vt:lpwstr>
  </property>
</Properties>
</file>