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朔州市就业创业服务中心近期招聘（三十一）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民营企业招聘月活动、大中城市联合招聘高校毕业生</w:t>
      </w:r>
    </w:p>
    <w:p>
      <w:pPr>
        <w:pStyle w:val="19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强化就业服务助推高质量发展专项活动</w:t>
      </w:r>
    </w:p>
    <w:tbl>
      <w:tblPr>
        <w:tblStyle w:val="14"/>
        <w:tblW w:w="13825" w:type="dxa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90"/>
        <w:gridCol w:w="1930"/>
        <w:gridCol w:w="600"/>
        <w:gridCol w:w="1070"/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930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工种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薪资</w:t>
            </w:r>
          </w:p>
        </w:tc>
        <w:tc>
          <w:tcPr>
            <w:tcW w:w="8040" w:type="dxa"/>
          </w:tcPr>
          <w:p>
            <w:pPr>
              <w:ind w:firstLine="1892" w:firstLineChars="900"/>
              <w:jc w:val="both"/>
              <w:rPr>
                <w:rFonts w:hint="default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中</w:t>
            </w:r>
            <w:r>
              <w:rPr>
                <w:rFonts w:hint="eastAsia"/>
              </w:rPr>
              <w:t>国人寿</w:t>
            </w:r>
            <w:r>
              <w:t>朔州分</w:t>
            </w:r>
            <w:r>
              <w:rPr>
                <w:rFonts w:hint="eastAsia"/>
              </w:rPr>
              <w:t>公司</w:t>
            </w:r>
            <w:r>
              <w:t>银</w:t>
            </w:r>
            <w:r>
              <w:rPr>
                <w:rFonts w:hint="eastAsia"/>
              </w:rPr>
              <w:t>行</w:t>
            </w: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保险</w:t>
            </w:r>
            <w:r>
              <w:rPr>
                <w:rFonts w:hint="eastAsia"/>
              </w:rPr>
              <w:t>部客户经理</w:t>
            </w:r>
          </w:p>
        </w:tc>
        <w:tc>
          <w:tcPr>
            <w:tcW w:w="9710" w:type="dxa"/>
            <w:gridSpan w:val="3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应聘基本条件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1、遵守国家法律法规，无违法违纪等不良历史记录；</w:t>
            </w:r>
            <w:r>
              <w:t>2、</w:t>
            </w:r>
            <w:r>
              <w:rPr>
                <w:rFonts w:hint="eastAsia"/>
              </w:rPr>
              <w:t>大专以上学历，优秀人才酌情考虑；</w:t>
            </w:r>
            <w:r>
              <w:t>3、</w:t>
            </w:r>
            <w:r>
              <w:rPr>
                <w:rFonts w:hint="eastAsia"/>
              </w:rPr>
              <w:t>具有良好的职业操守和较强的事业心、责任心；</w:t>
            </w:r>
            <w:r>
              <w:t>4、</w:t>
            </w:r>
            <w:r>
              <w:rPr>
                <w:rFonts w:hint="eastAsia"/>
              </w:rPr>
              <w:t>年龄要求25-45周岁；5、具有良好的的表达沟通能力，对未来有明确规划的优先；</w:t>
            </w:r>
            <w:r>
              <w:t>6、</w:t>
            </w:r>
            <w:r>
              <w:rPr>
                <w:rFonts w:hint="eastAsia"/>
              </w:rPr>
              <w:t>身体健康，无不良嗜好。</w:t>
            </w:r>
            <w:r>
              <w:t>工作内容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1、</w:t>
            </w:r>
            <w:r>
              <w:t>负责根据客户的要求，给用户提供专业的保险知识咨询和服务；</w:t>
            </w:r>
            <w:r>
              <w:rPr>
                <w:rFonts w:hint="eastAsia"/>
              </w:rPr>
              <w:t>2、</w:t>
            </w:r>
            <w:r>
              <w:t>负责推荐保险种类及相关的理财产品，并制定保险方案；</w:t>
            </w:r>
            <w:r>
              <w:rPr>
                <w:rFonts w:hint="eastAsia"/>
              </w:rPr>
              <w:t>3、</w:t>
            </w:r>
            <w:r>
              <w:t>负责定时接受专业保险业务辅导和讲座；</w:t>
            </w:r>
            <w:r>
              <w:rPr>
                <w:rFonts w:hint="eastAsia"/>
              </w:rPr>
              <w:t>4、</w:t>
            </w:r>
            <w:r>
              <w:t>负责参保客户的后续客户服务工作。岗位要求</w:t>
            </w:r>
            <w:r>
              <w:rPr>
                <w:rFonts w:hint="eastAsia"/>
                <w:lang w:eastAsia="zh-CN"/>
              </w:rPr>
              <w:t>：</w:t>
            </w:r>
            <w:r>
              <w:t>1、热爱金融行业,对金融行业有相关了解,并具备一定的金融基础知识,以及持续学习金融知识的能力；2、极强的中高端客户市场开拓能力以及良好的客户沟通能力,关系管理能力以及优秀的营销技巧；3、诚实守信以及良好的团队合作精神；4、迎接挑战的信心和对工作的激情；5、具备良好的自我时间管理能力；6、从事过银行客户经理人、信用卡销售、基金销售、房产销售代表、医药销售代表以及其他行业市场销售经验者优先考虑。</w:t>
            </w:r>
            <w:r>
              <w:rPr>
                <w:rFonts w:hint="eastAsia"/>
              </w:rPr>
              <w:t>薪酬待遇</w:t>
            </w:r>
            <w:r>
              <w:t>：</w:t>
            </w:r>
            <w:r>
              <w:rPr>
                <w:rFonts w:hint="eastAsia"/>
              </w:rPr>
              <w:t>专项津贴2000元+服务津贴+培训津贴。工作地点</w:t>
            </w:r>
            <w:r>
              <w:t>：朔城</w:t>
            </w:r>
            <w:r>
              <w:rPr>
                <w:rFonts w:hint="eastAsia"/>
              </w:rPr>
              <w:t>区银行网点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联系人：刘经理13403520087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90" w:type="dxa"/>
          </w:tcPr>
          <w:p>
            <w:pPr>
              <w:bidi w:val="0"/>
            </w:pPr>
            <w:r>
              <w:rPr>
                <w:rFonts w:hint="eastAsia"/>
              </w:rPr>
              <w:t>朔州市万通源房地产开发有限公司</w:t>
            </w: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文员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9110" w:type="dxa"/>
            <w:gridSpan w:val="2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男女不限，年龄45岁以下，拥护中国共产党领导，热爱祖国，热爱本职工作，身体健康，没有犯罪记录，会电脑，熟练计算机技术，认真负责。工作地址在朔城区七里河畔售楼部，工资面议。联系人:郭先生，联系电话:13133039598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restar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90" w:type="dxa"/>
            <w:vMerge w:val="restart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朔州市渤海湾宾馆有限公司</w:t>
            </w: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前台收银员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040" w:type="dxa"/>
            <w:vMerge w:val="restart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要求：1、身体健康、积极向上，能够胜任岗位工作，无不良嗜好；2、年龄18-55周岁（不同岗位要求有别）。薪资待遇：基本工资、绩效工资、全勤奖、工龄奖、董事长特别奖免费食宿、免费洗浴、定期团建、员工集体生日Party、优秀员工奖励、面向优秀员工开放的晋升通道。公司地址：朔州市朔城区开发南路9号  渤海湾宾馆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联系方式：18634948215  于先生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客房服务员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040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保安员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040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男浴服务员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040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客房清洁工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040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维修工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040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restar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90" w:type="dxa"/>
            <w:vMerge w:val="restart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星火房地产经纪有限公司</w:t>
            </w: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发展中心分公司总经理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04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学历要求：大专以上；工作经验：3年以上；年龄范围：30-44岁；（男士优先）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工资待遇：固定工资5500+绩效4200+提成+奖金+五险（个人承担部分除外）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总经理助理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04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学历要求：大专以上（行政管理或企业管理）； 工作经验：1年以上；年龄范围：28-40岁；（男士）工资待遇：固定3600+绩效工资1500+五险（个人承担部分除外）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房地产研发部总监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04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学历要求：本科以上；专业：建筑学、城市规划 工作经验：3年以上；  范围：28-40岁；工资待遇：固定工资9000+绩效工资3800+提成+奖金+五险（个人承担部分除外）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拓展</w:t>
            </w:r>
            <w:r>
              <w:rPr>
                <w:rFonts w:hint="eastAsia"/>
                <w:lang w:val="en-US" w:eastAsia="zh-CN"/>
              </w:rPr>
              <w:t>经理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04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学历要求：专科以上； 工作经验：有地产拓展经验优先； 年龄范围：22-45岁；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工资待遇：固定4000+绩效工资1600+提成+奖金+五险（个人承担部分除外）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房地产置业顾问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04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学历要求：专科以上； 工作经验：无需    年龄范围：18-35岁；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工资待遇：固定工资3000+绩效工资900+提成+奖金+五险（个人承担部分除外）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640" w:type="dxa"/>
            <w:gridSpan w:val="4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联系人：郭美玲、联系电话;18234998288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restart"/>
          </w:tcPr>
          <w:p>
            <w:pPr>
              <w:jc w:val="both"/>
              <w:rPr>
                <w:rFonts w:hint="default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90" w:type="dxa"/>
            <w:vMerge w:val="restar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山西瑞铭网络通信工程有限公司</w:t>
            </w: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文员/资料员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2-4k</w:t>
            </w:r>
          </w:p>
        </w:tc>
        <w:tc>
          <w:tcPr>
            <w:tcW w:w="804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1、有相关工作经验，文秘、行政管理等相关专业优先考虑:2、熟悉办公室资料知识及工作流程，具体较强的沟通能力3、熟练运用 OFFICE 等办公软件:4、工作仔细认真、责任心强、为人正直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运维人员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04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1、负责网络监控和故障处理:2、负责网络技术支持，处理各类升级网络请求与报障:3、负责日常网络设备配置变更工作: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软件研发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  <w:tc>
          <w:tcPr>
            <w:tcW w:w="804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1.负责开发项目的系统分析、研发与组织实施。并开发出符合系统的要求的软件内容。2.修改已有的系统方案，以保证信息畅通。3.供应技术指导，促进系统操作技术和译码编程的有效使用4.跟踪 IT 技术进展，做好技术储备5.帮助相关应用软件的安装调试工作，以保证其正常运行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640" w:type="dxa"/>
            <w:gridSpan w:val="4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所有岗位缴纳社保，包食宿；联系人:杜女士 17335095678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restar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90" w:type="dxa"/>
            <w:vMerge w:val="restar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永昌国际幼儿园</w:t>
            </w: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学前教育教师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9110" w:type="dxa"/>
            <w:gridSpan w:val="2"/>
            <w:vMerge w:val="restar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教师若干，音乐、美术、舞蹈、体育教师各1人，任职要求：1、大专及以上学历，学前教育专业或艺术类（音乐、美术、舞蹈、体育）具有幼儿园教师资格证；2、汉语普通话标准，有良好的沟通表达能力，可使用英文正常交流者优先；3、有爱心、耐心，具有亲和力和服务意识，具有一定的文艺表演能力，热爱幼教事业。福利：按国家规定享有五险一金；学校提供住宿；享有节日假期及企业福利等待遇。联系方式：0349-8099133/17696126160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音乐、美术、舞蹈、体育教师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11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9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北京加中瑞邦公司</w:t>
            </w: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空压机设备维护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11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具有电气和机械领域知识从事过空压机或者相似设备维护，有一定经验者优先，工作地点：中电投朔州二电厂厂内，工资面议，朱敬13552321932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restar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90" w:type="dxa"/>
            <w:vMerge w:val="restar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朔州市虹河投资有限公司</w:t>
            </w: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客服专员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110" w:type="dxa"/>
            <w:gridSpan w:val="2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年龄20~35岁，经验不限，诚实可信，吃苦耐劳，具有良好的团队合作意识，沟通、理解能力强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福利待遇：2000+~3000+ 、 管吃住、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商务专员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10" w:type="dxa"/>
            <w:gridSpan w:val="2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要求：年龄20~35岁，经验不限，善于与人沟通，有良好的职业道德，勇于接受挑战，有较强的组织沟通能力，有责任感，有一定的业务谈判技巧。薪资待遇：2000+~3000+  、 管吃住、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视频剪辑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10" w:type="dxa"/>
            <w:gridSpan w:val="2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年龄20~35岁，有相关经验，会PS  Pr、具有一定的抗压能力、工作效率高、有上进心和沟通能力。薪资待遇：2000+~3000+  、 管吃住、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主播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10" w:type="dxa"/>
            <w:gridSpan w:val="2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年龄20~35岁，经验不限，有一定才艺、具有一定的抗压能力、工作效率高、有上进心。薪资待遇：2000+~3000+、管吃住、地址：朔州市朔城区建南商城4楼联系电话：13834441734  王女士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restar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90" w:type="dxa"/>
            <w:vMerge w:val="restar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上海吉晨卫生后勤服务管理有限公司</w:t>
            </w: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保洁领班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911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女，45岁以下，中专以上学历，工资2100-2500元/月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保洁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911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男女不限，60周岁以下，工资2100-2200元/月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保安队长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911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男45岁以下，有保安证优先，工资3200-3500元/月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监控保安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911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男女不限45岁以下，有监控证、工资3000-3300元/月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保安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9110" w:type="dxa"/>
            <w:gridSpan w:val="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男、55岁以下，有保安政优先，每月2500-2700，月休2天，女35岁以下，工资2200元/月，月休4天。（工作8小时）联系人：郝女士、李女士，18734978677，15735921489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restar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90" w:type="dxa"/>
            <w:vMerge w:val="restart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海联集团</w:t>
            </w: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销售顾问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911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薪</w:t>
            </w:r>
            <w:r>
              <w:rPr>
                <w:rFonts w:hint="eastAsia"/>
              </w:rPr>
              <w:t>资:5K-15K(上不封顶) 职责:负责到店客户的接待与洽谈，有效执行公司与厂家的销售标准流程;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网销经理 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1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薪资:3K-6K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负责研读并领会厂家下发的商务政策，并对厂家要求的各项工作负责组织监督实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网销专员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1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薪资:3K-5K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为本月呼入来电、网络咨询总量负责，与销售部及时沟通适时掌握活动信息、商务政策信息、资源信息: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新媒体运营经理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110" w:type="dxa"/>
            <w:gridSpan w:val="2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薪资:3K-5K 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岗位职责:负责统筹制定新媒体运营计划及内部管理机制执行拍摄日常活动，制作高质量，高传播性的内容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0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市场经理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1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薪资:3K-5K 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岗位职责:具备很强的策划能力，熟悉各类媒体运作方式，有大型市场活动的经验;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0" w:type="dxa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信息员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1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薪资:3K-5K 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岗位职责:接收厂家邮寄，负责信息上报、CALL车，及店端订单工作;车辆销售后的票据、保险业务。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0" w:type="dxa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配件专员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1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薪资:3K-5K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0" w:type="dxa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试乘试驾专员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1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薪资:3K-5K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0" w:type="dxa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洗车工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1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薪资：2k-3k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0" w:type="dxa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前台接待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911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薪资：2.5k-3k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0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保洁</w:t>
            </w:r>
          </w:p>
        </w:tc>
        <w:tc>
          <w:tcPr>
            <w:tcW w:w="6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1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薪资1K，每月上班半个月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5" w:type="dxa"/>
            <w:vMerge w:val="continue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640" w:type="dxa"/>
            <w:gridSpan w:val="4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联系人：安平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电话：18734964111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邮箱:871859167@qq.com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朔州各店地址、联系方式：朔州海联力通汽车服务股份有限公司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地址:朔州市北环路陡沟村旁朔州汽车城院内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电话：0349-2266399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朔州市沃驰汽车销售服务有限公司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地址：朔州开发区振华东街189号（振华车城对面）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  <w:lang w:val="en-US" w:eastAsia="zh-CN"/>
              </w:rPr>
              <w:t>17735746080。</w:t>
            </w:r>
            <w:r>
              <w:rPr>
                <w:rFonts w:hint="eastAsia"/>
              </w:rPr>
              <w:t>朔州海联睿蓝汽车智慧出行有限公司地址：朔州开发区振华车城院内20C号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  <w:lang w:val="en-US" w:eastAsia="zh-CN"/>
              </w:rPr>
              <w:t>15386915553。</w:t>
            </w:r>
            <w:r>
              <w:rPr>
                <w:rFonts w:hint="eastAsia"/>
              </w:rPr>
              <w:t>山西沃驰汽车销售服务有限公司地址：朔州市朔城区下团堡乡下庄头村东（鼎通检车线旁）电话：</w:t>
            </w:r>
            <w:r>
              <w:rPr>
                <w:rFonts w:hint="eastAsia"/>
                <w:lang w:val="en-US" w:eastAsia="zh-CN"/>
              </w:rPr>
              <w:t>17735746080。</w:t>
            </w:r>
          </w:p>
        </w:tc>
      </w:tr>
    </w:tbl>
    <w:p>
      <w:pPr>
        <w:bidi w:val="0"/>
        <w:ind w:firstLine="601" w:firstLineChars="200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朔州市就业创业服务中心每周二（法定工作时间）上午9点——11点在朔州市就业创业服务办事大厅——东大厅开展日常招聘会，为求职者提供岗位推荐、政策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咨询、求职登记、职业指导等服务。为用人单位和求职者搭建招聘服务平台。</w:t>
      </w:r>
    </w:p>
    <w:p>
      <w:pPr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单位地址：朔州市就业创业服务办事大厅（朔州市开发北路人才大楼东大厅）联系电话：0349-2288067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FZShuSong-Z01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mEyZDMwMzVmYzhkNDBlZWVjOWJmY2IwYmNiMDcifQ=="/>
  </w:docVars>
  <w:rsids>
    <w:rsidRoot w:val="00000000"/>
    <w:rsid w:val="00683405"/>
    <w:rsid w:val="00C77C7B"/>
    <w:rsid w:val="00F224A1"/>
    <w:rsid w:val="00F34B17"/>
    <w:rsid w:val="01290406"/>
    <w:rsid w:val="018D30F3"/>
    <w:rsid w:val="020B7B3D"/>
    <w:rsid w:val="020C05CE"/>
    <w:rsid w:val="02103306"/>
    <w:rsid w:val="021F6040"/>
    <w:rsid w:val="02A4357E"/>
    <w:rsid w:val="02B0310F"/>
    <w:rsid w:val="02F677DE"/>
    <w:rsid w:val="0301449B"/>
    <w:rsid w:val="031A1D51"/>
    <w:rsid w:val="033E4BBF"/>
    <w:rsid w:val="037276D9"/>
    <w:rsid w:val="03BD5AE4"/>
    <w:rsid w:val="03EF655D"/>
    <w:rsid w:val="03FF434E"/>
    <w:rsid w:val="043936F7"/>
    <w:rsid w:val="05B42F17"/>
    <w:rsid w:val="06371F35"/>
    <w:rsid w:val="06470200"/>
    <w:rsid w:val="06763C97"/>
    <w:rsid w:val="07373DFF"/>
    <w:rsid w:val="09140901"/>
    <w:rsid w:val="09241F9B"/>
    <w:rsid w:val="09B9130D"/>
    <w:rsid w:val="09D319D3"/>
    <w:rsid w:val="09E31E89"/>
    <w:rsid w:val="0A285D34"/>
    <w:rsid w:val="0CC95687"/>
    <w:rsid w:val="0CE560AB"/>
    <w:rsid w:val="0CF877F2"/>
    <w:rsid w:val="0D1B2A5B"/>
    <w:rsid w:val="0DA754D0"/>
    <w:rsid w:val="0E0D7668"/>
    <w:rsid w:val="0E4D0590"/>
    <w:rsid w:val="0F917BBA"/>
    <w:rsid w:val="11E15319"/>
    <w:rsid w:val="12AE1756"/>
    <w:rsid w:val="12BE56AD"/>
    <w:rsid w:val="12D50F91"/>
    <w:rsid w:val="12E12E71"/>
    <w:rsid w:val="12F70220"/>
    <w:rsid w:val="138E4325"/>
    <w:rsid w:val="13A9398F"/>
    <w:rsid w:val="149208C7"/>
    <w:rsid w:val="15407BDA"/>
    <w:rsid w:val="156552EC"/>
    <w:rsid w:val="157306F8"/>
    <w:rsid w:val="15F67C21"/>
    <w:rsid w:val="161C25F7"/>
    <w:rsid w:val="16D55715"/>
    <w:rsid w:val="16E83311"/>
    <w:rsid w:val="17233A58"/>
    <w:rsid w:val="17937D74"/>
    <w:rsid w:val="19077E81"/>
    <w:rsid w:val="1A4E5FF0"/>
    <w:rsid w:val="1A5D3B32"/>
    <w:rsid w:val="1A866B27"/>
    <w:rsid w:val="1AA07E1B"/>
    <w:rsid w:val="1AC70B0C"/>
    <w:rsid w:val="1B7F1479"/>
    <w:rsid w:val="1B835408"/>
    <w:rsid w:val="1BC32C8E"/>
    <w:rsid w:val="1BE11EF3"/>
    <w:rsid w:val="1C6F249B"/>
    <w:rsid w:val="1C8256C5"/>
    <w:rsid w:val="1CBE6BE4"/>
    <w:rsid w:val="1D074458"/>
    <w:rsid w:val="1DAC78A9"/>
    <w:rsid w:val="1DBC1951"/>
    <w:rsid w:val="1DC70CB0"/>
    <w:rsid w:val="1E0102F8"/>
    <w:rsid w:val="1E214A6A"/>
    <w:rsid w:val="1F2C0C06"/>
    <w:rsid w:val="1F920B43"/>
    <w:rsid w:val="20532B62"/>
    <w:rsid w:val="20681881"/>
    <w:rsid w:val="21480755"/>
    <w:rsid w:val="21BE3EA9"/>
    <w:rsid w:val="2242130B"/>
    <w:rsid w:val="225611F5"/>
    <w:rsid w:val="22BE5497"/>
    <w:rsid w:val="22D84291"/>
    <w:rsid w:val="23AD0356"/>
    <w:rsid w:val="23EB51EB"/>
    <w:rsid w:val="24E26099"/>
    <w:rsid w:val="25050C41"/>
    <w:rsid w:val="26192106"/>
    <w:rsid w:val="28294D4A"/>
    <w:rsid w:val="2912392D"/>
    <w:rsid w:val="2A07570A"/>
    <w:rsid w:val="2A801BE7"/>
    <w:rsid w:val="2A8C64D0"/>
    <w:rsid w:val="2AE37710"/>
    <w:rsid w:val="2B3D644B"/>
    <w:rsid w:val="2B954DC0"/>
    <w:rsid w:val="2BF0264B"/>
    <w:rsid w:val="2C840FE5"/>
    <w:rsid w:val="2CBD135A"/>
    <w:rsid w:val="2CD553EB"/>
    <w:rsid w:val="2F1A07F3"/>
    <w:rsid w:val="2F1A5945"/>
    <w:rsid w:val="30141291"/>
    <w:rsid w:val="3026317E"/>
    <w:rsid w:val="302A6A85"/>
    <w:rsid w:val="32670A3A"/>
    <w:rsid w:val="32C7387F"/>
    <w:rsid w:val="32E02A18"/>
    <w:rsid w:val="34CA155F"/>
    <w:rsid w:val="35A324DC"/>
    <w:rsid w:val="35A328E0"/>
    <w:rsid w:val="364C66D0"/>
    <w:rsid w:val="364D0A21"/>
    <w:rsid w:val="36616782"/>
    <w:rsid w:val="36730100"/>
    <w:rsid w:val="36CF0617"/>
    <w:rsid w:val="378D6FA0"/>
    <w:rsid w:val="380059AE"/>
    <w:rsid w:val="38077590"/>
    <w:rsid w:val="3890224D"/>
    <w:rsid w:val="38D62BC9"/>
    <w:rsid w:val="38E5599A"/>
    <w:rsid w:val="39A31643"/>
    <w:rsid w:val="39E84962"/>
    <w:rsid w:val="3AAB5682"/>
    <w:rsid w:val="3AE561B5"/>
    <w:rsid w:val="3B96353D"/>
    <w:rsid w:val="3BC83D6F"/>
    <w:rsid w:val="3CA50841"/>
    <w:rsid w:val="3D403B73"/>
    <w:rsid w:val="3D8E75F8"/>
    <w:rsid w:val="3DE77258"/>
    <w:rsid w:val="3EC1645B"/>
    <w:rsid w:val="3FC90B32"/>
    <w:rsid w:val="3FD6606D"/>
    <w:rsid w:val="40055B41"/>
    <w:rsid w:val="40A86BF9"/>
    <w:rsid w:val="40DA6FCE"/>
    <w:rsid w:val="419F71A1"/>
    <w:rsid w:val="41BB2D74"/>
    <w:rsid w:val="42284F8F"/>
    <w:rsid w:val="429C560D"/>
    <w:rsid w:val="4386518B"/>
    <w:rsid w:val="43BC0209"/>
    <w:rsid w:val="43FE05D2"/>
    <w:rsid w:val="44292F78"/>
    <w:rsid w:val="44CF3DF3"/>
    <w:rsid w:val="45170DFE"/>
    <w:rsid w:val="453749EF"/>
    <w:rsid w:val="453E3FCF"/>
    <w:rsid w:val="454F57E1"/>
    <w:rsid w:val="4582760A"/>
    <w:rsid w:val="45FE5CF7"/>
    <w:rsid w:val="48252A32"/>
    <w:rsid w:val="48C42A62"/>
    <w:rsid w:val="49403E4D"/>
    <w:rsid w:val="4A9F00FA"/>
    <w:rsid w:val="4AB20E65"/>
    <w:rsid w:val="4BCD1C09"/>
    <w:rsid w:val="4C013661"/>
    <w:rsid w:val="4C2C7A4E"/>
    <w:rsid w:val="4D1B63CD"/>
    <w:rsid w:val="4D4C4415"/>
    <w:rsid w:val="4E3F7C56"/>
    <w:rsid w:val="4F04479B"/>
    <w:rsid w:val="50190A2B"/>
    <w:rsid w:val="501D3660"/>
    <w:rsid w:val="502C62EA"/>
    <w:rsid w:val="50914350"/>
    <w:rsid w:val="52054A05"/>
    <w:rsid w:val="52720E14"/>
    <w:rsid w:val="529D6507"/>
    <w:rsid w:val="54830F78"/>
    <w:rsid w:val="54D404AD"/>
    <w:rsid w:val="54EA4B1C"/>
    <w:rsid w:val="553920BD"/>
    <w:rsid w:val="55A9567E"/>
    <w:rsid w:val="561D485B"/>
    <w:rsid w:val="56C32841"/>
    <w:rsid w:val="5758222F"/>
    <w:rsid w:val="57851491"/>
    <w:rsid w:val="57BD18A7"/>
    <w:rsid w:val="58B2492E"/>
    <w:rsid w:val="59546243"/>
    <w:rsid w:val="5A8B4032"/>
    <w:rsid w:val="5B8147BE"/>
    <w:rsid w:val="5C35640B"/>
    <w:rsid w:val="5C36531B"/>
    <w:rsid w:val="5D1032BE"/>
    <w:rsid w:val="5D332C7B"/>
    <w:rsid w:val="5D375134"/>
    <w:rsid w:val="5D7D7A47"/>
    <w:rsid w:val="5D942587"/>
    <w:rsid w:val="5DEE41F2"/>
    <w:rsid w:val="5E3A7AD7"/>
    <w:rsid w:val="5E42791C"/>
    <w:rsid w:val="5E9D0FA2"/>
    <w:rsid w:val="5EAF7945"/>
    <w:rsid w:val="5F381638"/>
    <w:rsid w:val="5F4716D5"/>
    <w:rsid w:val="607C7302"/>
    <w:rsid w:val="60BF0EB5"/>
    <w:rsid w:val="60DB5729"/>
    <w:rsid w:val="60F01201"/>
    <w:rsid w:val="61223374"/>
    <w:rsid w:val="616B50C2"/>
    <w:rsid w:val="61DF633C"/>
    <w:rsid w:val="62015D11"/>
    <w:rsid w:val="62552DC7"/>
    <w:rsid w:val="63B06C5F"/>
    <w:rsid w:val="643920FC"/>
    <w:rsid w:val="6486074F"/>
    <w:rsid w:val="65273CE0"/>
    <w:rsid w:val="65BF4918"/>
    <w:rsid w:val="65D604BF"/>
    <w:rsid w:val="65DA3E2E"/>
    <w:rsid w:val="65E43DE2"/>
    <w:rsid w:val="669E4476"/>
    <w:rsid w:val="66CB0A65"/>
    <w:rsid w:val="66E545D0"/>
    <w:rsid w:val="66EE5009"/>
    <w:rsid w:val="67937148"/>
    <w:rsid w:val="67C150F5"/>
    <w:rsid w:val="68335141"/>
    <w:rsid w:val="68F94556"/>
    <w:rsid w:val="693D7F76"/>
    <w:rsid w:val="6965559A"/>
    <w:rsid w:val="69B239D8"/>
    <w:rsid w:val="6AD978D2"/>
    <w:rsid w:val="6ADF6E0B"/>
    <w:rsid w:val="6AE722B0"/>
    <w:rsid w:val="6BF722ED"/>
    <w:rsid w:val="6C3C367B"/>
    <w:rsid w:val="6C472EBA"/>
    <w:rsid w:val="6D74661E"/>
    <w:rsid w:val="6D78515E"/>
    <w:rsid w:val="6D8D20FD"/>
    <w:rsid w:val="6D8F0885"/>
    <w:rsid w:val="6DA66139"/>
    <w:rsid w:val="6F655B31"/>
    <w:rsid w:val="6FAE02B4"/>
    <w:rsid w:val="6FC54822"/>
    <w:rsid w:val="6FE0165C"/>
    <w:rsid w:val="7003544A"/>
    <w:rsid w:val="712C2C23"/>
    <w:rsid w:val="72542510"/>
    <w:rsid w:val="72A72905"/>
    <w:rsid w:val="73B47049"/>
    <w:rsid w:val="741F6A99"/>
    <w:rsid w:val="744E30A0"/>
    <w:rsid w:val="74A94712"/>
    <w:rsid w:val="74D624D6"/>
    <w:rsid w:val="74E208AE"/>
    <w:rsid w:val="75F33E5B"/>
    <w:rsid w:val="760A7432"/>
    <w:rsid w:val="767774FF"/>
    <w:rsid w:val="76AF1D88"/>
    <w:rsid w:val="775841CD"/>
    <w:rsid w:val="77AB71C0"/>
    <w:rsid w:val="77C45C0E"/>
    <w:rsid w:val="77C47E17"/>
    <w:rsid w:val="78994A9D"/>
    <w:rsid w:val="79A103CC"/>
    <w:rsid w:val="79ED50A1"/>
    <w:rsid w:val="79FE61B0"/>
    <w:rsid w:val="7A270EFB"/>
    <w:rsid w:val="7AD0458A"/>
    <w:rsid w:val="7B2E715C"/>
    <w:rsid w:val="7B42766E"/>
    <w:rsid w:val="7B8F3F36"/>
    <w:rsid w:val="7BD52290"/>
    <w:rsid w:val="7C4411C4"/>
    <w:rsid w:val="7C78207F"/>
    <w:rsid w:val="7CEC74AD"/>
    <w:rsid w:val="7D5A6393"/>
    <w:rsid w:val="7D663B4F"/>
    <w:rsid w:val="7E680714"/>
    <w:rsid w:val="7F5D23E8"/>
    <w:rsid w:val="7F7D31D1"/>
    <w:rsid w:val="7F92307B"/>
    <w:rsid w:val="7F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8"/>
    <w:qFormat/>
    <w:uiPriority w:val="0"/>
    <w:pPr>
      <w:ind w:firstLine="20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正文首行缩进0"/>
    <w:basedOn w:val="20"/>
    <w:next w:val="11"/>
    <w:qFormat/>
    <w:uiPriority w:val="0"/>
    <w:pPr>
      <w:ind w:firstLine="200" w:firstLineChars="200"/>
    </w:pPr>
    <w:rPr>
      <w:rFonts w:eastAsia="宋体"/>
    </w:rPr>
  </w:style>
  <w:style w:type="paragraph" w:customStyle="1" w:styleId="20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character" w:customStyle="1" w:styleId="21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41"/>
    <w:basedOn w:val="15"/>
    <w:qFormat/>
    <w:uiPriority w:val="0"/>
    <w:rPr>
      <w:rFonts w:hint="default" w:ascii="FZShuSong-Z01S" w:hAnsi="FZShuSong-Z01S" w:eastAsia="FZShuSong-Z01S" w:cs="FZShuSong-Z01S"/>
      <w:color w:val="000000"/>
      <w:sz w:val="24"/>
      <w:szCs w:val="24"/>
      <w:u w:val="none"/>
    </w:rPr>
  </w:style>
  <w:style w:type="table" w:customStyle="1" w:styleId="2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5930</Words>
  <Characters>6902</Characters>
  <Lines>0</Lines>
  <Paragraphs>0</Paragraphs>
  <TotalTime>11</TotalTime>
  <ScaleCrop>false</ScaleCrop>
  <LinksUpToDate>false</LinksUpToDate>
  <CharactersWithSpaces>6909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2023-01-08T05:04:00Z</dcterms:created>
  <dc:creator>acer</dc:creator>
  <cp:lastModifiedBy>xiaoyu</cp:lastModifiedBy>
  <cp:lastPrinted>2023-04-27T08:22:46Z</cp:lastPrinted>
  <dcterms:modified xsi:type="dcterms:W3CDTF">2023-04-27T08:31:06Z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0F0C1420E59F40BB80EC072D72225170</vt:lpwstr>
  </property>
</Properties>
</file>