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朔州市就业创业服务中心近期招聘（三十五）</w:t>
      </w:r>
    </w:p>
    <w:p>
      <w:pPr>
        <w:pStyle w:val="20"/>
        <w:ind w:left="0" w:leftChars="0" w:firstLine="0" w:firstLineChars="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强化就业服务助推高质量发展专项活动、大中城市联合招聘高校毕业生</w:t>
      </w:r>
    </w:p>
    <w:tbl>
      <w:tblPr>
        <w:tblStyle w:val="15"/>
        <w:tblW w:w="13825" w:type="dxa"/>
        <w:tblInd w:w="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490"/>
        <w:gridCol w:w="1930"/>
        <w:gridCol w:w="35"/>
        <w:gridCol w:w="635"/>
        <w:gridCol w:w="1000"/>
        <w:gridCol w:w="8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2" w:hRule="atLeast"/>
        </w:trPr>
        <w:tc>
          <w:tcPr>
            <w:tcW w:w="695" w:type="dxa"/>
          </w:tcPr>
          <w:p>
            <w:p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490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1930" w:type="dxa"/>
          </w:tcPr>
          <w:p>
            <w:pPr>
              <w:jc w:val="center"/>
              <w:rPr>
                <w:rFonts w:hint="default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工种</w:t>
            </w:r>
          </w:p>
        </w:tc>
        <w:tc>
          <w:tcPr>
            <w:tcW w:w="670" w:type="dxa"/>
            <w:gridSpan w:val="2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人数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default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薪资</w:t>
            </w:r>
          </w:p>
        </w:tc>
        <w:tc>
          <w:tcPr>
            <w:tcW w:w="8040" w:type="dxa"/>
          </w:tcPr>
          <w:p>
            <w:pPr>
              <w:ind w:firstLine="1892" w:firstLineChars="900"/>
              <w:jc w:val="both"/>
              <w:rPr>
                <w:rFonts w:hint="default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vMerge w:val="restart"/>
          </w:tcPr>
          <w:p>
            <w:pPr>
              <w:jc w:val="both"/>
              <w:rPr>
                <w:rFonts w:hint="default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  <w:vMerge w:val="restart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朔州市人民医院（朔城区人民医院）</w:t>
            </w:r>
          </w:p>
        </w:tc>
        <w:tc>
          <w:tcPr>
            <w:tcW w:w="193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t>基层专门岗位</w:t>
            </w:r>
          </w:p>
        </w:tc>
        <w:tc>
          <w:tcPr>
            <w:tcW w:w="670" w:type="dxa"/>
            <w:gridSpan w:val="2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040" w:type="dxa"/>
            <w:gridSpan w:val="2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全日制本科，学士学位，临床医学（100201），</w:t>
            </w:r>
            <w:r>
              <w:t>临床科室包括重症医学科、急诊科、眼科、耳鼻喉科、肿瘤科、血液透析室等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695" w:type="dxa"/>
            <w:vMerge w:val="continue"/>
          </w:tcPr>
          <w:p>
            <w:p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Merge w:val="continue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bidi w:val="0"/>
            </w:pPr>
            <w:r>
              <w:t>专业技术岗</w:t>
            </w:r>
          </w:p>
        </w:tc>
        <w:tc>
          <w:tcPr>
            <w:tcW w:w="670" w:type="dxa"/>
            <w:gridSpan w:val="2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040" w:type="dxa"/>
            <w:gridSpan w:val="2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全日制本科，学士学位，临床医学（100201），</w:t>
            </w:r>
            <w:r>
              <w:t>重症医学科、急诊科、眼科、耳鼻喉科、肿瘤科、血液透析室等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695" w:type="dxa"/>
            <w:vMerge w:val="continue"/>
          </w:tcPr>
          <w:p>
            <w:p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Merge w:val="continue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t>专业技术岗</w:t>
            </w:r>
          </w:p>
        </w:tc>
        <w:tc>
          <w:tcPr>
            <w:tcW w:w="670" w:type="dxa"/>
            <w:gridSpan w:val="2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040" w:type="dxa"/>
            <w:gridSpan w:val="2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全日制本科，学士学位，临床医学（100201），</w:t>
            </w:r>
            <w:r>
              <w:t>感染性疾病科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5" w:type="dxa"/>
            <w:vMerge w:val="continue"/>
          </w:tcPr>
          <w:p>
            <w:p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Merge w:val="continue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bidi w:val="0"/>
            </w:pPr>
            <w:r>
              <w:t>专业技术岗</w:t>
            </w:r>
          </w:p>
        </w:tc>
        <w:tc>
          <w:tcPr>
            <w:tcW w:w="670" w:type="dxa"/>
            <w:gridSpan w:val="2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040" w:type="dxa"/>
            <w:gridSpan w:val="2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全日制本科，学士学位，</w:t>
            </w:r>
            <w:r>
              <w:t>医学影像学</w:t>
            </w:r>
            <w:r>
              <w:rPr>
                <w:rFonts w:hint="eastAsia"/>
                <w:lang w:eastAsia="zh-CN"/>
              </w:rPr>
              <w:t>（</w:t>
            </w:r>
            <w:r>
              <w:t>100203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，</w:t>
            </w:r>
            <w:r>
              <w:t>放射科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5" w:type="dxa"/>
            <w:vMerge w:val="continue"/>
          </w:tcPr>
          <w:p>
            <w:p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Merge w:val="continue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t>专业技术岗</w:t>
            </w:r>
          </w:p>
        </w:tc>
        <w:tc>
          <w:tcPr>
            <w:tcW w:w="670" w:type="dxa"/>
            <w:gridSpan w:val="2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040" w:type="dxa"/>
            <w:gridSpan w:val="2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全日制本科，学士学位，临床医学（100201），</w:t>
            </w:r>
            <w:r>
              <w:t>妇产科学</w:t>
            </w:r>
            <w:r>
              <w:rPr>
                <w:rFonts w:hint="eastAsia"/>
                <w:lang w:eastAsia="zh-CN"/>
              </w:rPr>
              <w:t>（</w:t>
            </w:r>
            <w:r>
              <w:t>100211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continue"/>
          </w:tcPr>
          <w:p>
            <w:p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Merge w:val="continue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bidi w:val="0"/>
            </w:pPr>
            <w:r>
              <w:t>专业技术岗</w:t>
            </w:r>
          </w:p>
        </w:tc>
        <w:tc>
          <w:tcPr>
            <w:tcW w:w="670" w:type="dxa"/>
            <w:gridSpan w:val="2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040" w:type="dxa"/>
            <w:gridSpan w:val="2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全日制本科，学士学位，临床医学（100201），</w:t>
            </w:r>
            <w:r>
              <w:t>儿科学</w:t>
            </w:r>
            <w:r>
              <w:rPr>
                <w:rFonts w:hint="eastAsia"/>
                <w:lang w:eastAsia="zh-CN"/>
              </w:rPr>
              <w:t>（</w:t>
            </w:r>
            <w:r>
              <w:t>100207</w:t>
            </w:r>
            <w:r>
              <w:rPr>
                <w:rFonts w:hint="eastAsia"/>
                <w:lang w:eastAsia="zh-CN"/>
              </w:rPr>
              <w:t>）</w:t>
            </w:r>
            <w:r>
              <w:t>新生儿科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continue"/>
          </w:tcPr>
          <w:p>
            <w:p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Merge w:val="continue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bidi w:val="0"/>
            </w:pPr>
            <w:r>
              <w:t>专业技术岗</w:t>
            </w:r>
          </w:p>
        </w:tc>
        <w:tc>
          <w:tcPr>
            <w:tcW w:w="670" w:type="dxa"/>
            <w:gridSpan w:val="2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040" w:type="dxa"/>
            <w:gridSpan w:val="2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全日制本科及以上，学士学位及以上，临床医学，</w:t>
            </w:r>
            <w:r>
              <w:t>会计学或财务管理学</w:t>
            </w:r>
            <w:r>
              <w:rPr>
                <w:rFonts w:hint="eastAsia"/>
                <w:lang w:eastAsia="zh-CN"/>
              </w:rPr>
              <w:t>，</w:t>
            </w:r>
            <w:r>
              <w:t>本科生需有助理会计师（含）以上职称；研究生无职称要求。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695" w:type="dxa"/>
            <w:vMerge w:val="continue"/>
          </w:tcPr>
          <w:p>
            <w:p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Merge w:val="continue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1640" w:type="dxa"/>
            <w:gridSpan w:val="5"/>
            <w:tcBorders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初级专业人才：</w:t>
            </w:r>
            <w:r>
              <w:t>1. 执业已经注册专业和报名岗位专业一致；2.非明确固定科室的录用后接受院内二次调岗。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95" w:type="dxa"/>
            <w:vMerge w:val="continue"/>
          </w:tcPr>
          <w:p>
            <w:p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Merge w:val="continue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t>综合岗</w:t>
            </w:r>
          </w:p>
        </w:tc>
        <w:tc>
          <w:tcPr>
            <w:tcW w:w="670" w:type="dxa"/>
            <w:gridSpan w:val="2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9040" w:type="dxa"/>
            <w:gridSpan w:val="2"/>
            <w:vMerge w:val="restart"/>
            <w:tcBorders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紧缺专业人才：综合岗所需专业：</w:t>
            </w:r>
            <w:r>
              <w:t>内科学、外科学、妇产科学、儿科学、肿瘤学、重症医学、耳鼻咽喉科学、眼科学、急诊医学、影像医学与核医学、病理学与病理生理学、康复医学与理疗学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药剂科所需专业：</w:t>
            </w:r>
            <w:r>
              <w:t>临床药学、药学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口腔科所需专业：</w:t>
            </w:r>
            <w:r>
              <w:t>口腔临床医学</w:t>
            </w:r>
            <w:r>
              <w:rPr>
                <w:rFonts w:hint="eastAsia"/>
                <w:lang w:eastAsia="zh-CN"/>
              </w:rPr>
              <w:t>。</w:t>
            </w:r>
            <w:r>
              <w:t>以下条件须符合1条（含）以上： 1、急需紧缺应往届医学类博士、硕士研究生（截止2023年9月30日毕业）； 2、已取得住院医师规培合格证（包括2023年结束规培，需提供规培合格证明）； 3、具有中级（含）以上职称，同时具有本科及以上学历和学位，有二级医院（含）以上工作经历5年（含）以上； 4、具有三级医院3年以上工作经历的高级职称人员，具有本科及以上学历和学位，年龄可放宽至50周岁（含）以下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vMerge w:val="continue"/>
          </w:tcPr>
          <w:p>
            <w:p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Merge w:val="continue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t>药剂科</w:t>
            </w:r>
          </w:p>
        </w:tc>
        <w:tc>
          <w:tcPr>
            <w:tcW w:w="670" w:type="dxa"/>
            <w:gridSpan w:val="2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040" w:type="dxa"/>
            <w:gridSpan w:val="2"/>
            <w:vMerge w:val="continue"/>
            <w:tcBorders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95" w:type="dxa"/>
            <w:vMerge w:val="continue"/>
          </w:tcPr>
          <w:p>
            <w:p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Merge w:val="continue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t>口腔科</w:t>
            </w:r>
          </w:p>
        </w:tc>
        <w:tc>
          <w:tcPr>
            <w:tcW w:w="670" w:type="dxa"/>
            <w:gridSpan w:val="2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040" w:type="dxa"/>
            <w:gridSpan w:val="2"/>
            <w:vMerge w:val="continue"/>
            <w:tcBorders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95" w:type="dxa"/>
            <w:vMerge w:val="continue"/>
          </w:tcPr>
          <w:p>
            <w:p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Merge w:val="continue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1640" w:type="dxa"/>
            <w:gridSpan w:val="5"/>
            <w:tcBorders/>
          </w:tcPr>
          <w:p>
            <w:pPr>
              <w:bidi w:val="0"/>
              <w:rPr>
                <w:rFonts w:hint="default" w:eastAsia="仿宋_GB2312"/>
                <w:lang w:val="en-US" w:eastAsia="zh-CN"/>
              </w:rPr>
            </w:pPr>
            <w:r>
              <w:t>朔州市人民医院（朔城区人民医院）</w:t>
            </w:r>
            <w:r>
              <w:rPr>
                <w:rFonts w:hint="default"/>
              </w:rPr>
              <w:t>按照区委、区政府的安排部署，现面向社会公开招聘医学及会计专业人员36名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具体公告见：</w:t>
            </w:r>
            <w:r>
              <w:rPr>
                <w:lang w:val="en-US" w:eastAsia="zh-CN"/>
              </w:rPr>
              <w:t>山西省人社厅官网（</w:t>
            </w:r>
            <w:r>
              <w:rPr>
                <w:rFonts w:hint="default"/>
                <w:lang w:val="en-US" w:eastAsia="zh-CN"/>
              </w:rPr>
              <w:t>rst.shanxi.gov.cn）朔州市人社局官网（www.shuozhou.gov.cn/ztjs/rlzy）朔州市朔城区人民政府网（www.szscq.gov.cn）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695" w:type="dxa"/>
            <w:vAlign w:val="top"/>
          </w:tcPr>
          <w:p>
            <w:pPr>
              <w:jc w:val="both"/>
              <w:rPr>
                <w:rFonts w:hint="eastAsia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90" w:type="dxa"/>
            <w:vAlign w:val="top"/>
          </w:tcPr>
          <w:p>
            <w:pPr>
              <w:bidi w:val="0"/>
            </w:pPr>
            <w:r>
              <w:rPr>
                <w:rFonts w:hint="eastAsia"/>
              </w:rPr>
              <w:t>中铁十七局中心医院</w:t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30" w:type="dxa"/>
            <w:vAlign w:val="top"/>
          </w:tcPr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临床护士</w:t>
            </w:r>
          </w:p>
        </w:tc>
        <w:tc>
          <w:tcPr>
            <w:tcW w:w="670" w:type="dxa"/>
            <w:gridSpan w:val="2"/>
            <w:vAlign w:val="top"/>
          </w:tcPr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00" w:type="dxa"/>
            <w:vAlign w:val="top"/>
          </w:tcPr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040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基本条件</w:t>
            </w:r>
            <w:r>
              <w:rPr>
                <w:rFonts w:hint="eastAsia"/>
                <w:lang w:val="en-US" w:eastAsia="zh-CN"/>
              </w:rPr>
              <w:t>1.有中华人民共和国国籍，遵守中华人民共和国宪法、法律，具有良好的品行和职业道德；2.具有履行岗位职责的身体条件；3.服从医院组织安排，热爱医疗事业。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具体要求</w:t>
            </w:r>
            <w:r>
              <w:rPr>
                <w:rFonts w:hint="eastAsia"/>
                <w:lang w:val="en-US" w:eastAsia="zh-CN"/>
              </w:rPr>
              <w:t>岗位：临床护士若干，学历：高中起点2023年应届本科及以上，护理专业。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待遇</w:t>
            </w:r>
            <w:r>
              <w:rPr>
                <w:rFonts w:hint="eastAsia"/>
                <w:lang w:val="en-US" w:eastAsia="zh-CN"/>
              </w:rPr>
              <w:t>签订劳务派遣合同；五险一金；带薪年假；职工体检；餐补。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招聘方式1.报名方式：应聘者请将简历、学历证明及其他资格证书等材料发送至邮箱315756272@qq.com。邮件以“临床护士2023+姓名”的标题格式以附件形式发送。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简历截止时间：2023年6月4日2.资格审查：应聘者提供的应聘材料必须真实有效，党委工作部根据收到的报名信息进行筛选与资格审查，并择优电话通知面试。应聘者一经录用，其工资、福利等相关待遇按照十七局中心医院有关规定执行。</w:t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联系人：</w:t>
            </w:r>
            <w:r>
              <w:rPr>
                <w:rFonts w:hint="eastAsia"/>
                <w:lang w:val="en-US" w:eastAsia="zh-CN"/>
              </w:rPr>
              <w:t>荀老师，联系电话：15110354026，医院地址：太原市小店区人民北路19号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t>山西焦煤集团有限责任公司招聘公告</w:t>
            </w:r>
          </w:p>
        </w:tc>
        <w:tc>
          <w:tcPr>
            <w:tcW w:w="1930" w:type="dxa"/>
          </w:tcPr>
          <w:p>
            <w:pPr>
              <w:rPr>
                <w:rFonts w:hint="default"/>
                <w:lang w:val="en-US" w:eastAsia="zh-CN"/>
              </w:rPr>
            </w:pPr>
            <w:r>
              <w:t>井下操作工</w:t>
            </w:r>
          </w:p>
        </w:tc>
        <w:tc>
          <w:tcPr>
            <w:tcW w:w="670" w:type="dxa"/>
            <w:gridSpan w:val="2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2000</w:t>
            </w:r>
          </w:p>
        </w:tc>
        <w:tc>
          <w:tcPr>
            <w:tcW w:w="1000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804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招聘对象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  <w:r>
              <w:rPr>
                <w:rFonts w:hint="eastAsia"/>
              </w:rPr>
              <w:t>具有全日制普通高等教育大专及以上学历的男性毕业生，其中：全日制学历为研究生的年龄原则上不超过35周岁（1988年1月1日之后出生），全日制学历为研究生以下的年龄原则上不超过30周岁（1993年1月1日之后出生）。</w:t>
            </w:r>
            <w:r>
              <w:rPr>
                <w:rFonts w:hint="eastAsia"/>
                <w:b/>
                <w:bCs/>
              </w:rPr>
              <w:t>招聘人数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  <w:r>
              <w:rPr>
                <w:rFonts w:hint="eastAsia"/>
              </w:rPr>
              <w:t>共计2000人，其中：西山煤电500人、汾西矿业400人、霍州煤电400人、山煤国际300人、华晋焦煤400人。</w:t>
            </w:r>
            <w:r>
              <w:rPr>
                <w:rFonts w:hint="eastAsia"/>
                <w:b/>
                <w:bCs/>
              </w:rPr>
              <w:t>工作地点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  <w:r>
              <w:rPr>
                <w:rFonts w:hint="eastAsia"/>
              </w:rPr>
              <w:t>招聘单位所属煤矿（包括偏远整合煤矿）。</w:t>
            </w:r>
            <w:r>
              <w:rPr>
                <w:rFonts w:hint="eastAsia"/>
                <w:b/>
                <w:bCs/>
              </w:rPr>
              <w:t>招聘条件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  <w:r>
              <w:rPr>
                <w:rFonts w:hint="eastAsia"/>
              </w:rPr>
              <w:t>（一）遵纪守法，无犯罪记录，无严重不良信用记录，无重大处分。（二）品学兼优、吃苦耐劳、责任心强，认同山西焦煤企业文化。（三）应届毕业生须在2023年8月31日前取得相应学历，具备就业资格。（四）身心健康，服从分配，能够胜任岗位工作要求。</w:t>
            </w:r>
            <w:r>
              <w:rPr>
                <w:rFonts w:hint="eastAsia"/>
                <w:b/>
                <w:bCs/>
              </w:rPr>
              <w:t>报名方式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  <w:r>
              <w:rPr>
                <w:rFonts w:hint="eastAsia"/>
              </w:rPr>
              <w:t>采用线上报名方式进行，报名时间为：2023年5月19日8：00至2023年5月28日18：00。</w:t>
            </w:r>
            <w:r>
              <w:rPr>
                <w:rFonts w:hint="eastAsia"/>
                <w:b/>
                <w:bCs/>
              </w:rPr>
              <w:t>报名邮箱及联系方式</w:t>
            </w:r>
            <w:r>
              <w:rPr>
                <w:rFonts w:hint="eastAsia"/>
              </w:rPr>
              <w:t>：西山煤电专场报名邮箱：xsmd111@163.com联系人：武先生，联系电话：18234118193。汾西矿业专场报名邮箱：sjfxzzrsb@163.com联系人：龚先生，联系电话：17535424997。霍州煤电专场报名邮箱：sjhzrczp@163.com联系人：陈先生，联系电话：19035307268。山煤国际专场报名邮箱：smzzrsb@163.com联系人：杨先生，联系电话：19035103015。华晋焦煤专场报名邮箱：sjhjzzb@163.com联系人：张先生，联系电话：15703419795；郭先生，联系电话：15234893435。</w:t>
            </w:r>
            <w:r>
              <w:rPr>
                <w:rFonts w:hint="eastAsia"/>
                <w:b/>
                <w:bCs/>
                <w:lang w:val="en-US" w:eastAsia="zh-CN"/>
              </w:rPr>
              <w:t>具体公告见：</w:t>
            </w:r>
            <w:r>
              <w:rPr>
                <w:rFonts w:hint="eastAsia"/>
              </w:rPr>
              <w:t>https://www.sxcc.com.cn/tzgg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5" w:type="dxa"/>
            <w:vAlign w:val="top"/>
          </w:tcPr>
          <w:p>
            <w:pPr>
              <w:jc w:val="both"/>
              <w:rPr>
                <w:rFonts w:hint="default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490" w:type="dxa"/>
            <w:vAlign w:val="top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山西燕京啤酒有限公司</w:t>
            </w:r>
          </w:p>
        </w:tc>
        <w:tc>
          <w:tcPr>
            <w:tcW w:w="1930" w:type="dxa"/>
            <w:vAlign w:val="top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管培生</w:t>
            </w:r>
          </w:p>
        </w:tc>
        <w:tc>
          <w:tcPr>
            <w:tcW w:w="670" w:type="dxa"/>
            <w:gridSpan w:val="2"/>
            <w:vAlign w:val="top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00" w:type="dxa"/>
            <w:vAlign w:val="top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面议</w:t>
            </w:r>
          </w:p>
        </w:tc>
        <w:tc>
          <w:tcPr>
            <w:tcW w:w="8040" w:type="dxa"/>
            <w:vAlign w:val="top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岗位要求：1、本科以上学历，专业要求：机电，机械，食品类，化学化工，生物等相关专业2、2022 2023届毕业生。联系电话：17534922250（微信）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5" w:type="dxa"/>
            <w:vAlign w:val="top"/>
          </w:tcPr>
          <w:p>
            <w:pPr>
              <w:jc w:val="both"/>
              <w:rPr>
                <w:rFonts w:hint="default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490" w:type="dxa"/>
            <w:vAlign w:val="top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万象电影院</w:t>
            </w:r>
          </w:p>
        </w:tc>
        <w:tc>
          <w:tcPr>
            <w:tcW w:w="1930" w:type="dxa"/>
            <w:vAlign w:val="top"/>
          </w:tcPr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检票员</w:t>
            </w:r>
          </w:p>
        </w:tc>
        <w:tc>
          <w:tcPr>
            <w:tcW w:w="670" w:type="dxa"/>
            <w:gridSpan w:val="2"/>
            <w:vAlign w:val="top"/>
          </w:tcPr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00" w:type="dxa"/>
            <w:vAlign w:val="top"/>
          </w:tcPr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面议</w:t>
            </w:r>
          </w:p>
        </w:tc>
        <w:tc>
          <w:tcPr>
            <w:tcW w:w="8040" w:type="dxa"/>
            <w:vAlign w:val="top"/>
          </w:tcPr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要求：形象好气质佳，有工作经验者优先，联系电话：15110857999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5" w:type="dxa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90" w:type="dxa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怀仁市第一中学校</w:t>
            </w:r>
          </w:p>
        </w:tc>
        <w:tc>
          <w:tcPr>
            <w:tcW w:w="1930" w:type="dxa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保安</w:t>
            </w:r>
          </w:p>
        </w:tc>
        <w:tc>
          <w:tcPr>
            <w:tcW w:w="670" w:type="dxa"/>
            <w:gridSpan w:val="2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000" w:type="dxa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3k</w:t>
            </w:r>
          </w:p>
        </w:tc>
        <w:tc>
          <w:tcPr>
            <w:tcW w:w="8040" w:type="dxa"/>
            <w:vAlign w:val="top"/>
          </w:tcPr>
          <w:p>
            <w:pPr>
              <w:bidi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636270" cy="556260"/>
                  <wp:effectExtent l="0" t="0" r="11430" b="2540"/>
                  <wp:docPr id="1" name="图片 1" descr="17956d3173853f8948799c0bd5323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7956d3173853f8948799c0bd53235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>微信扫码，填写报名信息。</w:t>
            </w:r>
            <w:r>
              <w:rPr>
                <w:rFonts w:hint="eastAsia"/>
              </w:rPr>
              <w:t>报名条件：</w:t>
            </w:r>
            <w:r>
              <w:t>1</w:t>
            </w:r>
            <w:r>
              <w:rPr>
                <w:rFonts w:hint="eastAsia"/>
              </w:rPr>
              <w:t>、组织纪律性强、作风正派，身心健康。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、会使用计算机，高中以上学历。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、年龄在</w:t>
            </w:r>
            <w:r>
              <w:rPr>
                <w:rFonts w:hint="default"/>
              </w:rPr>
              <w:t>50</w:t>
            </w:r>
            <w:r>
              <w:rPr>
                <w:rFonts w:hint="eastAsia"/>
              </w:rPr>
              <w:t>岁以内，复转军人优先。</w:t>
            </w: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、月工资3千元。工作满一年后，如能很好胜任工作，交养老、医疗、失业保险。5、免费食宿，详情面谈。</w:t>
            </w:r>
            <w:r>
              <w:rPr>
                <w:rFonts w:hint="eastAsia"/>
                <w:lang w:val="en-US" w:eastAsia="zh-CN"/>
              </w:rPr>
              <w:t>联系电话：17695587587。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5" w:type="dxa"/>
            <w:vMerge w:val="restart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490" w:type="dxa"/>
            <w:vMerge w:val="restart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t>山西新华防化装备研究院有限公司</w:t>
            </w:r>
          </w:p>
        </w:tc>
        <w:tc>
          <w:tcPr>
            <w:tcW w:w="1930" w:type="dxa"/>
            <w:vAlign w:val="top"/>
          </w:tcPr>
          <w:p>
            <w:pPr>
              <w:bidi w:val="0"/>
            </w:pPr>
            <w:r>
              <w:rPr>
                <w:rFonts w:hint="default"/>
              </w:rPr>
              <w:t>科研技术人员（机电方向）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670" w:type="dxa"/>
            <w:gridSpan w:val="2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00" w:type="dxa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6-7k</w:t>
            </w:r>
          </w:p>
        </w:tc>
        <w:tc>
          <w:tcPr>
            <w:tcW w:w="8040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default"/>
              </w:rPr>
              <w:t>全职硕士及以上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default"/>
              </w:rPr>
              <w:t>职位描述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default"/>
                <w:lang w:val="en-US" w:eastAsia="zh-CN"/>
              </w:rPr>
              <w:t>1.开展防化专用标准物质研究和专用测量仪器研发；2.橡胶类防化专用标准物质研究；3.活性炭吸附材料基础研究、新产品研发及活性炭产品应用研究；4.掌握各种橡胶材料基础机理，学习多种硫化体系和性能配方，了解橡胶混炼工艺；5.掌握煤质、木质活性炭催化剂配方设计和工艺优化，开展具有均匀可负载性、可调控的纳米金属氧化物、MOFS材料创新研究开发；6.从事洗消机理研究、洗消剂配方体系设计。</w:t>
            </w:r>
            <w:r>
              <w:rPr>
                <w:rFonts w:hint="default"/>
              </w:rPr>
              <w:t>职位类别:学术/科研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default"/>
              </w:rPr>
              <w:t>专业要求:高分子材料,材料工程,化学工程,化学工程与技术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5" w:type="dxa"/>
            <w:vMerge w:val="continue"/>
            <w:tcBorders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90" w:type="dxa"/>
            <w:vMerge w:val="continue"/>
            <w:tcBorders/>
            <w:vAlign w:val="top"/>
          </w:tcPr>
          <w:p>
            <w:pPr>
              <w:bidi w:val="0"/>
            </w:pPr>
          </w:p>
        </w:tc>
        <w:tc>
          <w:tcPr>
            <w:tcW w:w="1930" w:type="dxa"/>
            <w:vAlign w:val="top"/>
          </w:tcPr>
          <w:p>
            <w:pPr>
              <w:bidi w:val="0"/>
            </w:pPr>
            <w:r>
              <w:rPr>
                <w:rFonts w:hint="default"/>
              </w:rPr>
              <w:t>科研技术人员（机电方向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670" w:type="dxa"/>
            <w:gridSpan w:val="2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00" w:type="dxa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6-7k</w:t>
            </w:r>
          </w:p>
        </w:tc>
        <w:tc>
          <w:tcPr>
            <w:tcW w:w="804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default"/>
              </w:rPr>
              <w:t>全职硕士及以上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default"/>
              </w:rPr>
              <w:t>职位描述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default"/>
                <w:lang w:val="en-US" w:eastAsia="zh-CN"/>
              </w:rPr>
              <w:t>1.熟悉智能制造相关专业基础，了解计算机控制、运动控制和过程控制知识；2.集体防护器材研发、制图、仿真模拟、结构设计、有限元分析等；3.环保装备产品设计，为各项目工程提供技术支持。</w:t>
            </w:r>
            <w:r>
              <w:rPr>
                <w:rFonts w:hint="default"/>
              </w:rPr>
              <w:t>职位类别:学术/科研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default"/>
              </w:rPr>
              <w:t>专业要求:机械制造及其自动化,机械,控制科学与工程,仪器科学与技术,控制科学与工程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5" w:type="dxa"/>
            <w:vMerge w:val="continue"/>
            <w:tcBorders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90" w:type="dxa"/>
            <w:vMerge w:val="continue"/>
            <w:tcBorders/>
            <w:vAlign w:val="top"/>
          </w:tcPr>
          <w:p>
            <w:pPr>
              <w:bidi w:val="0"/>
            </w:pPr>
          </w:p>
        </w:tc>
        <w:tc>
          <w:tcPr>
            <w:tcW w:w="11640" w:type="dxa"/>
            <w:gridSpan w:val="5"/>
            <w:vAlign w:val="top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default"/>
              </w:rPr>
              <w:t>联系人：李阳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default"/>
              </w:rPr>
              <w:t>联系电话：0351-2877676电子邮箱：hrsxxh@163.com</w:t>
            </w:r>
            <w:r>
              <w:t>公司</w:t>
            </w:r>
            <w:r>
              <w:rPr>
                <w:rFonts w:hint="default"/>
              </w:rPr>
              <w:t>地址：山西省太原市尖草坪区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5" w:type="dxa"/>
            <w:tcBorders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490" w:type="dxa"/>
            <w:tcBorders/>
            <w:vAlign w:val="top"/>
          </w:tcPr>
          <w:p>
            <w:pPr>
              <w:bidi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神池玺悦房地产开发有限公司</w:t>
            </w:r>
          </w:p>
        </w:tc>
        <w:tc>
          <w:tcPr>
            <w:tcW w:w="1965" w:type="dxa"/>
            <w:gridSpan w:val="2"/>
            <w:vAlign w:val="top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房地产销售经理</w:t>
            </w:r>
          </w:p>
        </w:tc>
        <w:tc>
          <w:tcPr>
            <w:tcW w:w="9675" w:type="dxa"/>
            <w:gridSpan w:val="3"/>
            <w:vAlign w:val="top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b/>
                <w:bCs/>
              </w:rPr>
              <w:t>任职要求</w:t>
            </w:r>
            <w:r>
              <w:rPr>
                <w:rFonts w:hint="default"/>
              </w:rPr>
              <w:t>：1、要求有3年及以上的房地产销售经验，并组织带领团队完成目标。2、负责项目各营销节点的制作并对营销案提出可行性方案。3、有良好应对、处理案场的紧急事件及客户提出的问题。</w:t>
            </w:r>
          </w:p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b/>
                <w:bCs/>
              </w:rPr>
              <w:t>任职资格：</w:t>
            </w:r>
            <w:r>
              <w:rPr>
                <w:rFonts w:hint="default"/>
              </w:rPr>
              <w:t>1、大专及以上学历2、具备较强的抗压能力、沟通表达能力及团队协作能力。</w:t>
            </w:r>
            <w:r>
              <w:rPr>
                <w:rFonts w:hint="default"/>
                <w:b/>
                <w:bCs/>
              </w:rPr>
              <w:t>薪资要求：</w:t>
            </w:r>
            <w:r>
              <w:rPr>
                <w:rFonts w:hint="default"/>
              </w:rPr>
              <w:t>底薪+高提成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default"/>
                <w:b/>
                <w:bCs/>
              </w:rPr>
              <w:t>工作地点：</w:t>
            </w:r>
            <w:r>
              <w:rPr>
                <w:rFonts w:hint="default"/>
              </w:rPr>
              <w:t>忻州市神池县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default"/>
                <w:b/>
                <w:bCs/>
              </w:rPr>
              <w:t>联系电话：</w:t>
            </w:r>
            <w:r>
              <w:rPr>
                <w:rFonts w:hint="default"/>
              </w:rPr>
              <w:t>13934440347</w:t>
            </w:r>
          </w:p>
        </w:tc>
      </w:tr>
    </w:tbl>
    <w:p>
      <w:pPr>
        <w:bidi w:val="0"/>
        <w:ind w:firstLine="601" w:firstLineChars="200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朔州市就业创业服务中心每周二（法定工作时间）上午9点——11点在朔州市就业创业服务办事大厅——东大厅开展日常招聘会，为求职者提供岗位推荐、政策咨询、求职登记、职业指导等服务。为用人单位和求职者搭建招聘服务平台。</w:t>
      </w:r>
    </w:p>
    <w:p>
      <w:pPr>
        <w:jc w:val="left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单位地址：朔州市就业创业服务办事大厅（朔州市开发北路人才大楼东大厅）联系电话：0349-2288067</w:t>
      </w:r>
    </w:p>
    <w:sectPr>
      <w:pgSz w:w="16838" w:h="11906" w:orient="landscape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FZShuSong-Z01S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YmEyZDMwMzVmYzhkNDBlZWVjOWJmY2IwYmNiMDcifQ=="/>
  </w:docVars>
  <w:rsids>
    <w:rsidRoot w:val="00000000"/>
    <w:rsid w:val="00683405"/>
    <w:rsid w:val="00C77C7B"/>
    <w:rsid w:val="00F224A1"/>
    <w:rsid w:val="00F34B17"/>
    <w:rsid w:val="01290406"/>
    <w:rsid w:val="018D30F3"/>
    <w:rsid w:val="020B7B3D"/>
    <w:rsid w:val="020C05CE"/>
    <w:rsid w:val="020E3E06"/>
    <w:rsid w:val="02103306"/>
    <w:rsid w:val="021F6040"/>
    <w:rsid w:val="02A4357E"/>
    <w:rsid w:val="02B0310F"/>
    <w:rsid w:val="02F677DE"/>
    <w:rsid w:val="0301449B"/>
    <w:rsid w:val="031A1D51"/>
    <w:rsid w:val="033E4BBF"/>
    <w:rsid w:val="037276D9"/>
    <w:rsid w:val="03BD5AE4"/>
    <w:rsid w:val="03EF655D"/>
    <w:rsid w:val="03FF434E"/>
    <w:rsid w:val="043936F7"/>
    <w:rsid w:val="05B42F17"/>
    <w:rsid w:val="06371F35"/>
    <w:rsid w:val="06470200"/>
    <w:rsid w:val="06763C97"/>
    <w:rsid w:val="0676641E"/>
    <w:rsid w:val="07373DFF"/>
    <w:rsid w:val="09140901"/>
    <w:rsid w:val="09241F9B"/>
    <w:rsid w:val="09B9130D"/>
    <w:rsid w:val="09D319D3"/>
    <w:rsid w:val="09E31E89"/>
    <w:rsid w:val="0A285D34"/>
    <w:rsid w:val="0CC95687"/>
    <w:rsid w:val="0CE560AB"/>
    <w:rsid w:val="0CF877F2"/>
    <w:rsid w:val="0D1B2A5B"/>
    <w:rsid w:val="0D5B6389"/>
    <w:rsid w:val="0D6D4F9E"/>
    <w:rsid w:val="0DA754D0"/>
    <w:rsid w:val="0E0D7668"/>
    <w:rsid w:val="0E4D0590"/>
    <w:rsid w:val="0F917BBA"/>
    <w:rsid w:val="11E15319"/>
    <w:rsid w:val="12AE1756"/>
    <w:rsid w:val="12BE56AD"/>
    <w:rsid w:val="12D50F91"/>
    <w:rsid w:val="12E06279"/>
    <w:rsid w:val="12E12E71"/>
    <w:rsid w:val="12F70220"/>
    <w:rsid w:val="138E4325"/>
    <w:rsid w:val="13A9398F"/>
    <w:rsid w:val="149208C7"/>
    <w:rsid w:val="15407BDA"/>
    <w:rsid w:val="156552EC"/>
    <w:rsid w:val="157306F8"/>
    <w:rsid w:val="15F67C21"/>
    <w:rsid w:val="161C25F7"/>
    <w:rsid w:val="16D55715"/>
    <w:rsid w:val="16E83311"/>
    <w:rsid w:val="17233A58"/>
    <w:rsid w:val="17937D74"/>
    <w:rsid w:val="19077E81"/>
    <w:rsid w:val="1A4E5FF0"/>
    <w:rsid w:val="1A5D3B32"/>
    <w:rsid w:val="1A866B27"/>
    <w:rsid w:val="1AA07E1B"/>
    <w:rsid w:val="1AC70B0C"/>
    <w:rsid w:val="1B7F1479"/>
    <w:rsid w:val="1B835408"/>
    <w:rsid w:val="1BC32C8E"/>
    <w:rsid w:val="1BE11EF3"/>
    <w:rsid w:val="1C6012AB"/>
    <w:rsid w:val="1C6F249B"/>
    <w:rsid w:val="1C8256C5"/>
    <w:rsid w:val="1CBE6BE4"/>
    <w:rsid w:val="1CFF0350"/>
    <w:rsid w:val="1D074458"/>
    <w:rsid w:val="1DAC78A9"/>
    <w:rsid w:val="1DBC1951"/>
    <w:rsid w:val="1DC70CB0"/>
    <w:rsid w:val="1E0102F8"/>
    <w:rsid w:val="1E214A6A"/>
    <w:rsid w:val="1F2C0C06"/>
    <w:rsid w:val="1F920B43"/>
    <w:rsid w:val="20532B62"/>
    <w:rsid w:val="20681881"/>
    <w:rsid w:val="21480755"/>
    <w:rsid w:val="21BE3EA9"/>
    <w:rsid w:val="2242130B"/>
    <w:rsid w:val="225611F5"/>
    <w:rsid w:val="22BE5497"/>
    <w:rsid w:val="22D84291"/>
    <w:rsid w:val="23AD0356"/>
    <w:rsid w:val="23EB51EB"/>
    <w:rsid w:val="24E26099"/>
    <w:rsid w:val="25050C41"/>
    <w:rsid w:val="26192106"/>
    <w:rsid w:val="28294D4A"/>
    <w:rsid w:val="2912392D"/>
    <w:rsid w:val="2A07570A"/>
    <w:rsid w:val="2A801BE7"/>
    <w:rsid w:val="2A8C64D0"/>
    <w:rsid w:val="2AE37710"/>
    <w:rsid w:val="2B3D644B"/>
    <w:rsid w:val="2B954DC0"/>
    <w:rsid w:val="2BF0264B"/>
    <w:rsid w:val="2C840FE5"/>
    <w:rsid w:val="2CBD135A"/>
    <w:rsid w:val="2CD553EB"/>
    <w:rsid w:val="2EE10029"/>
    <w:rsid w:val="2F1A07F3"/>
    <w:rsid w:val="2F1A5945"/>
    <w:rsid w:val="2F800C09"/>
    <w:rsid w:val="30141291"/>
    <w:rsid w:val="3026317E"/>
    <w:rsid w:val="302A6A85"/>
    <w:rsid w:val="30F1651D"/>
    <w:rsid w:val="318428D8"/>
    <w:rsid w:val="32670A3A"/>
    <w:rsid w:val="32C7387F"/>
    <w:rsid w:val="32E02A18"/>
    <w:rsid w:val="34CA155F"/>
    <w:rsid w:val="35A324DC"/>
    <w:rsid w:val="35A328E0"/>
    <w:rsid w:val="364C66D0"/>
    <w:rsid w:val="364D0A21"/>
    <w:rsid w:val="36616782"/>
    <w:rsid w:val="36730100"/>
    <w:rsid w:val="36CF0617"/>
    <w:rsid w:val="378D6FA0"/>
    <w:rsid w:val="380059AE"/>
    <w:rsid w:val="38077590"/>
    <w:rsid w:val="3890224D"/>
    <w:rsid w:val="38D62BC9"/>
    <w:rsid w:val="38E5599A"/>
    <w:rsid w:val="39A31643"/>
    <w:rsid w:val="39E84962"/>
    <w:rsid w:val="3AAB5682"/>
    <w:rsid w:val="3AE561B5"/>
    <w:rsid w:val="3B96353D"/>
    <w:rsid w:val="3BC83D6F"/>
    <w:rsid w:val="3CA50841"/>
    <w:rsid w:val="3D403B73"/>
    <w:rsid w:val="3D8E75F8"/>
    <w:rsid w:val="3DE77258"/>
    <w:rsid w:val="3E3837CE"/>
    <w:rsid w:val="3EC1645B"/>
    <w:rsid w:val="3FC90B32"/>
    <w:rsid w:val="3FD6606D"/>
    <w:rsid w:val="40055B41"/>
    <w:rsid w:val="40A86BF9"/>
    <w:rsid w:val="40DA6FCE"/>
    <w:rsid w:val="419F71A1"/>
    <w:rsid w:val="41BB2D74"/>
    <w:rsid w:val="42284F8F"/>
    <w:rsid w:val="429C560D"/>
    <w:rsid w:val="4386518B"/>
    <w:rsid w:val="43BC0209"/>
    <w:rsid w:val="43C81A6A"/>
    <w:rsid w:val="43F96C9A"/>
    <w:rsid w:val="43FE05D2"/>
    <w:rsid w:val="4416031D"/>
    <w:rsid w:val="44292F78"/>
    <w:rsid w:val="44CF3DF3"/>
    <w:rsid w:val="45170DFE"/>
    <w:rsid w:val="453749EF"/>
    <w:rsid w:val="453E3FCF"/>
    <w:rsid w:val="454F57E1"/>
    <w:rsid w:val="4582760A"/>
    <w:rsid w:val="45FE5CF7"/>
    <w:rsid w:val="48252A32"/>
    <w:rsid w:val="48C42A62"/>
    <w:rsid w:val="49403E4D"/>
    <w:rsid w:val="4A9F00FA"/>
    <w:rsid w:val="4AB20E65"/>
    <w:rsid w:val="4BCD1C09"/>
    <w:rsid w:val="4C013661"/>
    <w:rsid w:val="4C2C7A4E"/>
    <w:rsid w:val="4D1B63CD"/>
    <w:rsid w:val="4D4C4415"/>
    <w:rsid w:val="4E3F7C56"/>
    <w:rsid w:val="4F04479B"/>
    <w:rsid w:val="50016F33"/>
    <w:rsid w:val="50190A2B"/>
    <w:rsid w:val="501D3660"/>
    <w:rsid w:val="502C62EA"/>
    <w:rsid w:val="50914350"/>
    <w:rsid w:val="52054A05"/>
    <w:rsid w:val="52720E14"/>
    <w:rsid w:val="529D6507"/>
    <w:rsid w:val="54830F78"/>
    <w:rsid w:val="54D404AD"/>
    <w:rsid w:val="54EA4B1C"/>
    <w:rsid w:val="553920BD"/>
    <w:rsid w:val="55A9567E"/>
    <w:rsid w:val="561D485B"/>
    <w:rsid w:val="56C32841"/>
    <w:rsid w:val="5758222F"/>
    <w:rsid w:val="57851491"/>
    <w:rsid w:val="57BD18A7"/>
    <w:rsid w:val="58B2492E"/>
    <w:rsid w:val="59546243"/>
    <w:rsid w:val="5A8B4032"/>
    <w:rsid w:val="5B594128"/>
    <w:rsid w:val="5B8147BE"/>
    <w:rsid w:val="5C35640B"/>
    <w:rsid w:val="5C36531B"/>
    <w:rsid w:val="5D1032BE"/>
    <w:rsid w:val="5D332C7B"/>
    <w:rsid w:val="5D375134"/>
    <w:rsid w:val="5D7D7A47"/>
    <w:rsid w:val="5D942587"/>
    <w:rsid w:val="5DEE41F2"/>
    <w:rsid w:val="5E3A7AD7"/>
    <w:rsid w:val="5E42791C"/>
    <w:rsid w:val="5E9D0FA2"/>
    <w:rsid w:val="5EAF7945"/>
    <w:rsid w:val="5F381638"/>
    <w:rsid w:val="5F4716D5"/>
    <w:rsid w:val="607C7302"/>
    <w:rsid w:val="60BF0EB5"/>
    <w:rsid w:val="60DB5729"/>
    <w:rsid w:val="60F01201"/>
    <w:rsid w:val="61223374"/>
    <w:rsid w:val="616B50C2"/>
    <w:rsid w:val="61DF633C"/>
    <w:rsid w:val="62015D11"/>
    <w:rsid w:val="623B40BF"/>
    <w:rsid w:val="62552DC7"/>
    <w:rsid w:val="63324D0D"/>
    <w:rsid w:val="63B06C5F"/>
    <w:rsid w:val="643920FC"/>
    <w:rsid w:val="6486074F"/>
    <w:rsid w:val="65273CE0"/>
    <w:rsid w:val="65BF4918"/>
    <w:rsid w:val="65D604BF"/>
    <w:rsid w:val="65DA3E2E"/>
    <w:rsid w:val="65E43DE2"/>
    <w:rsid w:val="669E4476"/>
    <w:rsid w:val="66CB0A65"/>
    <w:rsid w:val="66E545D0"/>
    <w:rsid w:val="66EE5009"/>
    <w:rsid w:val="67937148"/>
    <w:rsid w:val="67C150F5"/>
    <w:rsid w:val="68335141"/>
    <w:rsid w:val="68F94556"/>
    <w:rsid w:val="693D7F76"/>
    <w:rsid w:val="6965559A"/>
    <w:rsid w:val="69B239D8"/>
    <w:rsid w:val="6AD978D2"/>
    <w:rsid w:val="6ADF6E0B"/>
    <w:rsid w:val="6AE23DA0"/>
    <w:rsid w:val="6AE722B0"/>
    <w:rsid w:val="6BF722ED"/>
    <w:rsid w:val="6C3C367B"/>
    <w:rsid w:val="6C472EBA"/>
    <w:rsid w:val="6D74661E"/>
    <w:rsid w:val="6D78515E"/>
    <w:rsid w:val="6D8D20FD"/>
    <w:rsid w:val="6D8F0885"/>
    <w:rsid w:val="6DA66139"/>
    <w:rsid w:val="6F655B31"/>
    <w:rsid w:val="6FAE02B4"/>
    <w:rsid w:val="6FC54822"/>
    <w:rsid w:val="6FE0165C"/>
    <w:rsid w:val="7003544A"/>
    <w:rsid w:val="712C2C23"/>
    <w:rsid w:val="72542510"/>
    <w:rsid w:val="72A72905"/>
    <w:rsid w:val="73B47049"/>
    <w:rsid w:val="741F6A99"/>
    <w:rsid w:val="744E30A0"/>
    <w:rsid w:val="74A94712"/>
    <w:rsid w:val="74D624D6"/>
    <w:rsid w:val="74E208AE"/>
    <w:rsid w:val="75F33E5B"/>
    <w:rsid w:val="760A7432"/>
    <w:rsid w:val="76534045"/>
    <w:rsid w:val="767774FF"/>
    <w:rsid w:val="76AF1D88"/>
    <w:rsid w:val="775841CD"/>
    <w:rsid w:val="77AB71C0"/>
    <w:rsid w:val="77C45C0E"/>
    <w:rsid w:val="77C47E17"/>
    <w:rsid w:val="78994A9D"/>
    <w:rsid w:val="79A103CC"/>
    <w:rsid w:val="79ED50A1"/>
    <w:rsid w:val="79FE61B0"/>
    <w:rsid w:val="7A270EFB"/>
    <w:rsid w:val="7AD0458A"/>
    <w:rsid w:val="7B19796E"/>
    <w:rsid w:val="7B2E715C"/>
    <w:rsid w:val="7B42766E"/>
    <w:rsid w:val="7B8F3F36"/>
    <w:rsid w:val="7BD52290"/>
    <w:rsid w:val="7C4411C4"/>
    <w:rsid w:val="7C78207F"/>
    <w:rsid w:val="7CEC74AD"/>
    <w:rsid w:val="7D5A6393"/>
    <w:rsid w:val="7D663B4F"/>
    <w:rsid w:val="7E680714"/>
    <w:rsid w:val="7F5D23E8"/>
    <w:rsid w:val="7F7D31D1"/>
    <w:rsid w:val="7F92307B"/>
    <w:rsid w:val="7F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8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" w:hAnsi="仿宋" w:eastAsia="仿宋" w:cs="仿宋"/>
      <w:sz w:val="28"/>
      <w:szCs w:val="28"/>
      <w:lang w:val="zh-CN" w:bidi="zh-CN"/>
    </w:r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幼圆" w:hAnsi="Times New Roman" w:eastAsia="幼圆" w:cs="幼圆"/>
      <w:color w:val="000000"/>
      <w:sz w:val="24"/>
      <w:szCs w:val="24"/>
      <w:lang w:val="en-US" w:eastAsia="zh-CN" w:bidi="ar-SA"/>
    </w:rPr>
  </w:style>
  <w:style w:type="paragraph" w:styleId="9">
    <w:name w:val="Body Text Indent"/>
    <w:basedOn w:val="1"/>
    <w:next w:val="1"/>
    <w:qFormat/>
    <w:uiPriority w:val="0"/>
    <w:pPr>
      <w:spacing w:after="120"/>
      <w:ind w:left="200" w:leftChars="2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 2"/>
    <w:basedOn w:val="9"/>
    <w:qFormat/>
    <w:uiPriority w:val="0"/>
    <w:pPr>
      <w:ind w:firstLine="20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Emphasis"/>
    <w:basedOn w:val="16"/>
    <w:qFormat/>
    <w:uiPriority w:val="0"/>
    <w:rPr>
      <w:i/>
    </w:rPr>
  </w:style>
  <w:style w:type="character" w:styleId="19">
    <w:name w:val="Hyperlink"/>
    <w:basedOn w:val="16"/>
    <w:qFormat/>
    <w:uiPriority w:val="0"/>
    <w:rPr>
      <w:color w:val="0000FF"/>
      <w:u w:val="single"/>
    </w:rPr>
  </w:style>
  <w:style w:type="paragraph" w:customStyle="1" w:styleId="20">
    <w:name w:val="正文首行缩进0"/>
    <w:basedOn w:val="21"/>
    <w:next w:val="12"/>
    <w:qFormat/>
    <w:uiPriority w:val="0"/>
    <w:pPr>
      <w:ind w:firstLine="200" w:firstLineChars="200"/>
    </w:pPr>
    <w:rPr>
      <w:rFonts w:eastAsia="宋体"/>
    </w:rPr>
  </w:style>
  <w:style w:type="paragraph" w:customStyle="1" w:styleId="21">
    <w:name w:val="正文文本缩进1"/>
    <w:basedOn w:val="1"/>
    <w:qFormat/>
    <w:uiPriority w:val="0"/>
    <w:pPr>
      <w:ind w:left="200" w:leftChars="200"/>
    </w:pPr>
    <w:rPr>
      <w:rFonts w:ascii="Calibri" w:hAnsi="Calibri" w:eastAsia="宋体" w:cs="Times New Roman"/>
    </w:rPr>
  </w:style>
  <w:style w:type="character" w:customStyle="1" w:styleId="22">
    <w:name w:val="font2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41"/>
    <w:basedOn w:val="16"/>
    <w:qFormat/>
    <w:uiPriority w:val="0"/>
    <w:rPr>
      <w:rFonts w:hint="default" w:ascii="FZShuSong-Z01S" w:hAnsi="FZShuSong-Z01S" w:eastAsia="FZShuSong-Z01S" w:cs="FZShuSong-Z01S"/>
      <w:color w:val="000000"/>
      <w:sz w:val="24"/>
      <w:szCs w:val="24"/>
      <w:u w:val="none"/>
    </w:rPr>
  </w:style>
  <w:style w:type="table" w:customStyle="1" w:styleId="24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5930</Words>
  <Characters>6902</Characters>
  <Lines>0</Lines>
  <Paragraphs>0</Paragraphs>
  <TotalTime>6</TotalTime>
  <ScaleCrop>false</ScaleCrop>
  <LinksUpToDate>false</LinksUpToDate>
  <CharactersWithSpaces>6909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2023-01-08T05:04:00Z</dcterms:created>
  <dc:creator>acer</dc:creator>
  <cp:lastModifiedBy>xiaoyu</cp:lastModifiedBy>
  <cp:lastPrinted>2023-04-27T08:22:00Z</cp:lastPrinted>
  <dcterms:modified xsi:type="dcterms:W3CDTF">2023-05-22T03:08:27Z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AF6FC8CB7B3F4B50816CB1233B704DEB_13</vt:lpwstr>
  </property>
</Properties>
</file>