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72"/>
          <w:szCs w:val="72"/>
          <w:lang w:val="en-US" w:eastAsia="zh-CN" w:bidi="zh-CN"/>
        </w:rPr>
      </w:pPr>
    </w:p>
    <w:p>
      <w:pPr>
        <w:snapToGrid w:val="0"/>
        <w:spacing w:before="240" w:beforeAutospacing="0" w:after="240" w:afterAutospacing="0" w:line="480" w:lineRule="auto"/>
        <w:jc w:val="center"/>
        <w:textAlignment w:val="baseline"/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 w:bidi="zh-CN"/>
        </w:rPr>
      </w:pPr>
      <w:r>
        <w:rPr>
          <w:rStyle w:val="14"/>
          <w:rFonts w:hint="eastAsia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 w:bidi="zh-CN"/>
        </w:rPr>
        <w:t>朔州市第二届</w:t>
      </w:r>
      <w:r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 w:bidi="zh-CN"/>
        </w:rPr>
        <w:t>职业技能大赛</w:t>
      </w:r>
    </w:p>
    <w:p>
      <w:pPr>
        <w:snapToGrid w:val="0"/>
        <w:spacing w:before="240" w:beforeAutospacing="0" w:after="240" w:afterAutospacing="0" w:line="480" w:lineRule="auto"/>
        <w:jc w:val="center"/>
        <w:textAlignment w:val="baseline"/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 w:bidi="zh-CN"/>
        </w:rPr>
      </w:pPr>
      <w:r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 w:bidi="zh-CN"/>
        </w:rPr>
        <w:t>花艺项目</w:t>
      </w:r>
    </w:p>
    <w:p>
      <w:pPr>
        <w:snapToGrid w:val="0"/>
        <w:spacing w:before="0" w:beforeAutospacing="0" w:after="0" w:afterAutospacing="0" w:line="360" w:lineRule="auto"/>
        <w:ind w:left="1417" w:right="1491" w:firstLine="2610" w:firstLineChars="500"/>
        <w:jc w:val="both"/>
        <w:textAlignment w:val="baseline"/>
        <w:rPr>
          <w:rStyle w:val="14"/>
          <w:rFonts w:ascii="黑体" w:hAnsi="黑体" w:eastAsia="黑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</w:p>
    <w:p>
      <w:pPr>
        <w:snapToGrid w:val="0"/>
        <w:spacing w:before="0" w:beforeAutospacing="0" w:after="0" w:afterAutospacing="0" w:line="360" w:lineRule="auto"/>
        <w:ind w:left="1417" w:right="1491" w:firstLine="2209" w:firstLineChars="500"/>
        <w:jc w:val="both"/>
        <w:textAlignment w:val="baseline"/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</w:pPr>
      <w:r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  <w:t>技</w:t>
      </w:r>
    </w:p>
    <w:p>
      <w:pPr>
        <w:snapToGrid w:val="0"/>
        <w:spacing w:before="0" w:beforeAutospacing="0" w:after="0" w:afterAutospacing="0" w:line="360" w:lineRule="auto"/>
        <w:ind w:left="1417" w:right="1491" w:firstLine="2209" w:firstLineChars="500"/>
        <w:jc w:val="both"/>
        <w:textAlignment w:val="baseline"/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</w:pPr>
      <w:r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  <w:t>术</w:t>
      </w:r>
    </w:p>
    <w:p>
      <w:pPr>
        <w:snapToGrid w:val="0"/>
        <w:spacing w:before="0" w:beforeAutospacing="0" w:after="0" w:afterAutospacing="0" w:line="360" w:lineRule="auto"/>
        <w:ind w:left="1415" w:right="1493" w:firstLine="2209" w:firstLineChars="500"/>
        <w:jc w:val="both"/>
        <w:textAlignment w:val="baseline"/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</w:pPr>
      <w:r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  <w:t>文</w:t>
      </w:r>
    </w:p>
    <w:p>
      <w:pPr>
        <w:snapToGrid w:val="0"/>
        <w:spacing w:before="0" w:beforeAutospacing="0" w:after="0" w:afterAutospacing="0" w:line="360" w:lineRule="auto"/>
        <w:ind w:left="1415" w:right="1493" w:firstLine="2209" w:firstLineChars="500"/>
        <w:jc w:val="both"/>
        <w:textAlignment w:val="baseline"/>
        <w:rPr>
          <w:rStyle w:val="14"/>
          <w:rFonts w:ascii="黑体" w:hAnsi="黑体" w:eastAsia="黑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  <w:r>
        <w:rPr>
          <w:rStyle w:val="14"/>
          <w:rFonts w:ascii="宋体" w:hAnsi="宋体"/>
          <w:b/>
          <w:i w:val="0"/>
          <w:caps w:val="0"/>
          <w:spacing w:val="0"/>
          <w:w w:val="100"/>
          <w:sz w:val="44"/>
          <w:szCs w:val="44"/>
          <w:lang w:val="zh-CN" w:eastAsia="zh-CN" w:bidi="zh-CN"/>
        </w:rPr>
        <w:t>件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4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</w:pPr>
      <w:r>
        <w:rPr>
          <w:rStyle w:val="14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</w:t>
      </w:r>
      <w:r>
        <w:rPr>
          <w:rStyle w:val="14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  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朔州市第二届职业技能大赛组委会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   </w:t>
      </w:r>
      <w:r>
        <w:rPr>
          <w:rStyle w:val="14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</w:t>
      </w:r>
      <w:r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2023年5月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sectPr>
          <w:headerReference r:id="rId3" w:type="default"/>
          <w:footerReference r:id="rId4" w:type="default"/>
          <w:pgSz w:w="11910" w:h="16840"/>
          <w:pgMar w:top="1440" w:right="1800" w:bottom="1440" w:left="1800" w:header="992" w:footer="850" w:gutter="0"/>
          <w:lnNumType w:countBy="0"/>
          <w:pgNumType w:fmt="decimal" w:start="1"/>
          <w:cols w:space="425" w:num="1"/>
          <w:vAlign w:val="top"/>
          <w:docGrid w:linePitch="0" w:charSpace="0"/>
        </w:sectPr>
      </w:pPr>
    </w:p>
    <w:p>
      <w:pPr>
        <w:snapToGrid w:val="0"/>
        <w:spacing w:before="600" w:beforeAutospacing="0" w:after="240" w:afterAutospacing="0" w:line="240" w:lineRule="auto"/>
        <w:jc w:val="center"/>
        <w:textAlignment w:val="baseline"/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4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目</w:t>
      </w:r>
      <w:r>
        <w:rPr>
          <w:rStyle w:val="14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 </w:t>
      </w:r>
      <w:r>
        <w:rPr>
          <w:rStyle w:val="14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录</w:t>
      </w:r>
    </w:p>
    <w:p>
      <w:pPr>
        <w:pStyle w:val="19"/>
        <w:widowControl/>
        <w:tabs>
          <w:tab w:val="right" w:leader="dot" w:pos="8310"/>
        </w:tabs>
        <w:snapToGrid w:val="0"/>
        <w:spacing w:before="20" w:beforeAutospacing="0" w:after="240" w:afterAutospacing="0" w:line="240" w:lineRule="auto"/>
        <w:ind w:left="339" w:hanging="339"/>
        <w:textAlignment w:val="baseline"/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1.</w:t>
      </w:r>
      <w:r>
        <w:rPr>
          <w:rStyle w:val="30"/>
          <w:b/>
          <w:bCs w:val="0"/>
          <w:lang w:val="zh-CN" w:eastAsia="zh-CN"/>
        </w:rPr>
        <w:t>项目介绍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 项目描述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 考核标准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 选手应具备的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能力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4</w:t>
      </w:r>
    </w:p>
    <w:p>
      <w:pPr>
        <w:pStyle w:val="19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2.</w:t>
      </w:r>
      <w:r>
        <w:rPr>
          <w:rStyle w:val="30"/>
          <w:rFonts w:cstheme="minorBidi"/>
          <w:b/>
          <w:bCs w:val="0"/>
          <w:lang w:val="zh-CN" w:eastAsia="zh-CN"/>
        </w:rPr>
        <w:t>竞赛项目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5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2.1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竞赛内容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5</w:t>
      </w:r>
    </w:p>
    <w:p>
      <w:pPr>
        <w:pStyle w:val="18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804" w:leftChars="279" w:hanging="190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.1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模块A：手绑花束设计与制作时间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5</w:t>
      </w:r>
    </w:p>
    <w:p>
      <w:pPr>
        <w:pStyle w:val="18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804" w:leftChars="279" w:hanging="190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.2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模块B：中国传统插花的设计制作时间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5</w:t>
      </w:r>
    </w:p>
    <w:p>
      <w:pPr>
        <w:ind w:firstLine="640" w:firstLineChars="200"/>
        <w:rPr>
          <w:rStyle w:val="14"/>
          <w:rFonts w:hint="default" w:ascii="宋体" w:hAnsi="宋体" w:eastAsia="宋体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2.1.3 模块C: 花环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设计与制作时间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......................5</w:t>
      </w:r>
    </w:p>
    <w:p>
      <w:pPr>
        <w:pStyle w:val="18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D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：主题花艺作品的设计与制作时间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2.2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竞赛时间安排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</w:t>
      </w:r>
    </w:p>
    <w:p>
      <w:pPr>
        <w:pStyle w:val="19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339" w:hanging="339"/>
        <w:textAlignment w:val="baseline"/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3.</w:t>
      </w:r>
      <w:r>
        <w:rPr>
          <w:rStyle w:val="30"/>
          <w:rFonts w:cstheme="minorBidi"/>
          <w:b/>
          <w:bCs w:val="0"/>
          <w:lang w:val="zh-CN" w:eastAsia="zh-CN"/>
        </w:rPr>
        <w:t>评判标准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7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分数和成绩计算方法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3.1.1 分值分配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3.1.2 比赛成绩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3.1.3 成绩排序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8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评分标准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9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3.2.1 模块A手绑花束评判表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10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3.2.2 模块B中国传统插花评判表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11</w:t>
      </w:r>
    </w:p>
    <w:p>
      <w:pPr>
        <w:ind w:firstLine="640" w:firstLineChars="200"/>
        <w:rPr>
          <w:rStyle w:val="14"/>
          <w:rFonts w:hint="default" w:ascii="宋体" w:hAnsi="宋体" w:eastAsia="宋体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3.2.3 模块C: 花环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设计与制作时间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.............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12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708" w:leftChars="223" w:hanging="217" w:hangingChars="68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4  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模块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D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主题花艺作品评判表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14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3.3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扣分规定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15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3.4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裁判员组成和分工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15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3.4.1 裁判长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16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3.4.2 裁判员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16</w:t>
      </w:r>
    </w:p>
    <w:p>
      <w:pPr>
        <w:pStyle w:val="19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4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竞赛相关设施设备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17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4.1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竞赛设施设备和工具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18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4.1.1 赛场统一提供的设施设备和工具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19</w:t>
      </w:r>
    </w:p>
    <w:p>
      <w:pPr>
        <w:pStyle w:val="18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4"/>
          <w:rFonts w:hint="default"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4.1.2 赛场统一提供的材料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20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4.2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选手自备的材料设备和工具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22</w:t>
      </w:r>
    </w:p>
    <w:p>
      <w:pPr>
        <w:pStyle w:val="17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4.3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决赛场地禁止自带使用的材料和设备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23</w:t>
      </w:r>
    </w:p>
    <w:p>
      <w:pPr>
        <w:pStyle w:val="19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4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5.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项目特别规定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5.1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赛前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5.2</w:t>
      </w:r>
      <w:r>
        <w:rPr>
          <w:rStyle w:val="14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赛中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2"/>
          <w:szCs w:val="2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5.3 违规情形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25</w:t>
      </w:r>
    </w:p>
    <w:p>
      <w:pPr>
        <w:pStyle w:val="19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6.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健康、安全和环保要求</w:t>
      </w:r>
      <w:r>
        <w:rPr>
          <w:rStyle w:val="14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26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6.1 比赛环境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</w:t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6.2 安全教育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</w:t>
      </w:r>
      <w:r>
        <w:rPr>
          <w:rStyle w:val="14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4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6.3 环境保护</w:t>
      </w:r>
      <w:r>
        <w:rPr>
          <w:rStyle w:val="14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ab/>
      </w:r>
      <w:r>
        <w:rPr>
          <w:rStyle w:val="14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26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br w:type="page"/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</w:p>
    <w:p>
      <w:pPr>
        <w:bidi w:val="0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  <w:t>本文件参照国家技能大赛的赛制以及赛题，结合花艺行业的发展现状，设置竞赛题目，竞赛所有模块为公开命题，随技术文件一同公布</w:t>
      </w:r>
      <w:r>
        <w:rPr>
          <w:sz w:val="32"/>
          <w:szCs w:val="32"/>
          <w:lang w:val="en-US" w:eastAsia="zh-CN"/>
        </w:rPr>
        <w:t>,</w:t>
      </w:r>
      <w:r>
        <w:rPr>
          <w:sz w:val="32"/>
          <w:szCs w:val="32"/>
          <w:lang w:val="zh-CN" w:eastAsia="zh-CN"/>
        </w:rPr>
        <w:t>其中花材品种及数量由于季节和市场的变化会有不超过30%的变化，并在比赛前四天内公布，</w:t>
      </w:r>
      <w:r>
        <w:rPr>
          <w:sz w:val="32"/>
          <w:szCs w:val="32"/>
          <w:lang w:val="en-US" w:eastAsia="zh-CN"/>
        </w:rPr>
        <w:t>未尽事宜，将在补充通知及赛前项目技术交流时予以说明</w:t>
      </w:r>
      <w:r>
        <w:rPr>
          <w:sz w:val="32"/>
          <w:szCs w:val="32"/>
          <w:lang w:val="zh-CN" w:eastAsia="zh-CN"/>
        </w:rPr>
        <w:t>。</w:t>
      </w:r>
    </w:p>
    <w:p>
      <w:pPr>
        <w:snapToGrid w:val="0"/>
        <w:spacing w:before="0" w:beforeAutospacing="0" w:after="0" w:afterAutospacing="0" w:line="240" w:lineRule="auto"/>
        <w:ind w:firstLine="56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项目介绍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本项目以国家技能大赛比赛项目为基础，以检验参赛选手的花艺操作基本功和创意能力为重点，竞赛项目涵盖国家技能大赛花艺项目所涉及的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4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个模块，尽可能保留国家技能大赛的基本技术难度，并缩短竞赛时间，竞赛项目在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2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天内完成。本次选拔赛仅进行实际操作项目比赛。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 项目描述</w:t>
      </w:r>
    </w:p>
    <w:p>
      <w:pPr>
        <w:snapToGrid w:val="0"/>
        <w:spacing w:before="0" w:beforeAutospacing="0" w:after="0" w:afterAutospacing="0" w:line="240" w:lineRule="auto"/>
        <w:ind w:firstLine="616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技能竞赛旨在建立具有正确性，前瞻性的技能价值概念，鼓励青年参加职业教育与职业训练，花艺技能大赛是借竞赛的活动，吸引社会的重视，激发民众的兴趣，检视职业教育与职业训练的成果，并相互切磋与彼此观摩交流，提高花艺专业技能水准。花艺项目是指根据花艺设计的构图、色彩理论、设计理念和技艺，合理选择运用植物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盆花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和切花等作为主要素材），以及植物（花、叶、果、枝等）器官和非植物性材料（如珠宝、羽毛、贝壳、金属、有机玻璃等），经由巧思设计与实作，利用吸水海绵或者玻璃试管或者架构做固定，使用黏、贴、捆、绑、扎、系、串、夹等技巧设计，完成作品得以搬运且成为花礼、商品、艺术品等，并在设计与实作中正确使用工具对植物进行再加工和养护，设计制作花艺作品的竞赛项目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 考核标准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(1)熟知用于花艺设计的植物的科属、学名、习性、主要用途。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(2)熟知除植物以外的各种花艺设计材料（包括器皿、辅材、装饰材料、工具等）种类、特点、使用和保管。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(3)熟知用于植物保鲜的各种方法。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(4)花艺设计的基本原理和要素。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(5)常用花艺设计花材处理的技巧和方法。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(6)花艺设计国际流行趋势（ 包括色彩、形式、造型、技巧等）。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(7)礼仪花艺（包括花束、容器插花、餐桌花、组合盆栽、物件装饰等）的基本制作方法和技巧。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(8)中国传统花艺的类型、制作方法和技巧。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(9)花店空间布置的内容及方法。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(10)花艺制作的安全知识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 选手应具备的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能力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参赛选手应具备下列技术能力：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）具有识别植物的能力。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2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）正确使用花艺工具的能力。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3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）能够根据植物习性合理维护花材的能力。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4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）熟悉并掌握花材的处理技巧。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5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）熟悉并掌握花艺设计技巧的能力。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6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）能够掌握符合国际流行趋势的花艺设计色彩、形式、造型、技巧。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7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）理解并遵守现行花卉行业相关标准、法规。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（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8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）熟悉并能正确使用各种个人防护设备。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竞赛项目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2.1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竞赛内容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竞赛项目分为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四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个模块，要求在规定时间内完成手绑花束、中国传统插花、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花环设计,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主题花艺。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.1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模块A：手绑花束设计与制作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时间：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120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分钟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要求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绑在一个点的花束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花束可以是螺旋状或平行，使用绑缚设计，放在水盘中。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材料：在所提供的花材中自由选择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技巧：自由选择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sz w:val="32"/>
          <w:szCs w:val="32"/>
          <w:lang w:val="zh-CN" w:eastAsia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容器：水盘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default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2.1.2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 B：盘花作品设计与制作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时间：90分钟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要求：依据作品主题，使用指定容器，创作中国传统插花盘花作品。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主题：夏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材料：指定盘花容器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技巧：剑山固定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设计：自由选择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default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2.1.3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C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：花环设计与制作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时间120分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要求</w:t>
      </w: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：使用花泥花环设计制作一个悬挂的花环（非葬礼）。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材料：</w:t>
      </w:r>
      <w:r>
        <w:rPr>
          <w:rStyle w:val="14"/>
          <w:rFonts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材料：在所提供的花材中自由选择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技巧：自由选择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设计：自由选择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Fonts w:hint="eastAsia"/>
          <w:sz w:val="32"/>
          <w:szCs w:val="32"/>
          <w:lang w:val="zh-CN" w:eastAsia="zh-CN"/>
        </w:rPr>
      </w:pP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容器：</w:t>
      </w:r>
      <w:r>
        <w:rPr>
          <w:rStyle w:val="14"/>
          <w:rFonts w:hint="eastAsia" w:ascii="宋体" w:hAnsi="宋体" w:cstheme="minorBidi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必须使用指定容器。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D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：主题花艺作品设计与制作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时间：120 分钟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主题：“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人说山西好风光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”创作一个自然生态架构造型作品（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长宽高在1.5米内，宽60公分）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材料：在所提供的花材中自由选择技巧：自由选择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容器：在所提供的花器中自由选择</w:t>
      </w:r>
      <w:r>
        <w:rPr>
          <w:rStyle w:val="14"/>
          <w:rFonts w:hint="eastAsia" w:ascii="宋体" w:hAnsi="宋体" w:eastAsia="宋体" w:cs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.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2.2 竞赛时间安排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模块A,模块C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，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模块D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的时间为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均为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120分钟，模块B的时间为90分钟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，共两天。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 </w:t>
      </w:r>
    </w:p>
    <w:p>
      <w:pPr>
        <w:ind w:firstLine="560" w:firstLineChars="2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比赛时间安排</w:t>
      </w:r>
    </w:p>
    <w:p>
      <w:pPr>
        <w:jc w:val="center"/>
        <w:rPr>
          <w:b/>
          <w:sz w:val="24"/>
        </w:rPr>
      </w:pPr>
    </w:p>
    <w:tbl>
      <w:tblPr>
        <w:tblStyle w:val="7"/>
        <w:tblW w:w="8730" w:type="dxa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431"/>
        <w:gridCol w:w="255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24" w:type="dxa"/>
            <w:shd w:val="clear" w:color="auto" w:fill="8DB3E1"/>
          </w:tcPr>
          <w:p>
            <w:pPr>
              <w:pStyle w:val="28"/>
              <w:spacing w:before="1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31" w:type="dxa"/>
            <w:shd w:val="clear" w:color="auto" w:fill="8DB3E1"/>
          </w:tcPr>
          <w:p>
            <w:pPr>
              <w:pStyle w:val="28"/>
              <w:spacing w:before="1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2550" w:type="dxa"/>
            <w:shd w:val="clear" w:color="auto" w:fill="8DB3E1"/>
          </w:tcPr>
          <w:p>
            <w:pPr>
              <w:pStyle w:val="28"/>
              <w:spacing w:before="1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模块名称</w:t>
            </w:r>
          </w:p>
        </w:tc>
        <w:tc>
          <w:tcPr>
            <w:tcW w:w="2025" w:type="dxa"/>
            <w:shd w:val="clear" w:color="auto" w:fill="8DB3E1"/>
          </w:tcPr>
          <w:p>
            <w:pPr>
              <w:pStyle w:val="28"/>
              <w:spacing w:before="1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竞赛时间（分钟）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24" w:type="dxa"/>
            <w:vMerge w:val="restart"/>
            <w:vAlign w:val="center"/>
          </w:tcPr>
          <w:p>
            <w:pPr>
              <w:pStyle w:val="28"/>
              <w:spacing w:before="99"/>
              <w:ind w:left="12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2431" w:type="dxa"/>
          </w:tcPr>
          <w:p>
            <w:pPr>
              <w:pStyle w:val="28"/>
              <w:spacing w:before="99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08:30～10:30</w:t>
            </w:r>
          </w:p>
        </w:tc>
        <w:tc>
          <w:tcPr>
            <w:tcW w:w="2550" w:type="dxa"/>
          </w:tcPr>
          <w:p>
            <w:pPr>
              <w:pStyle w:val="28"/>
              <w:spacing w:before="99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花束</w:t>
            </w:r>
          </w:p>
        </w:tc>
        <w:tc>
          <w:tcPr>
            <w:tcW w:w="2025" w:type="dxa"/>
          </w:tcPr>
          <w:p>
            <w:pPr>
              <w:pStyle w:val="28"/>
              <w:spacing w:before="99"/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24" w:type="dxa"/>
            <w:vMerge w:val="continue"/>
          </w:tcPr>
          <w:p>
            <w:pPr>
              <w:pStyle w:val="28"/>
              <w:spacing w:before="99"/>
              <w:ind w:left="125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pStyle w:val="28"/>
              <w:tabs>
                <w:tab w:val="right" w:pos="2296"/>
              </w:tabs>
              <w:spacing w:before="99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10:50～1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>
            <w:pPr>
              <w:pStyle w:val="28"/>
              <w:spacing w:before="98"/>
              <w:ind w:left="12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sz w:val="28"/>
                <w:szCs w:val="28"/>
              </w:rPr>
              <w:t>花</w:t>
            </w:r>
          </w:p>
        </w:tc>
        <w:tc>
          <w:tcPr>
            <w:tcW w:w="2025" w:type="dxa"/>
          </w:tcPr>
          <w:p>
            <w:pPr>
              <w:pStyle w:val="28"/>
              <w:spacing w:before="98"/>
              <w:ind w:left="1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sz w:val="28"/>
                <w:szCs w:val="28"/>
              </w:rPr>
              <w:t>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24" w:type="dxa"/>
            <w:vMerge w:val="continue"/>
          </w:tcPr>
          <w:p>
            <w:pPr>
              <w:pStyle w:val="28"/>
              <w:spacing w:before="99"/>
              <w:ind w:left="125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pStyle w:val="28"/>
              <w:spacing w:before="99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0～1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>
            <w:pPr>
              <w:pStyle w:val="28"/>
              <w:spacing w:before="97"/>
              <w:ind w:left="125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花环</w:t>
            </w:r>
          </w:p>
        </w:tc>
        <w:tc>
          <w:tcPr>
            <w:tcW w:w="2025" w:type="dxa"/>
          </w:tcPr>
          <w:p>
            <w:pPr>
              <w:pStyle w:val="28"/>
              <w:spacing w:before="97"/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sz w:val="28"/>
                <w:szCs w:val="28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24" w:type="dxa"/>
            <w:vAlign w:val="center"/>
          </w:tcPr>
          <w:p>
            <w:pPr>
              <w:pStyle w:val="28"/>
              <w:spacing w:before="99"/>
              <w:ind w:left="12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C2</w:t>
            </w:r>
          </w:p>
        </w:tc>
        <w:tc>
          <w:tcPr>
            <w:tcW w:w="2431" w:type="dxa"/>
          </w:tcPr>
          <w:p>
            <w:pPr>
              <w:pStyle w:val="28"/>
              <w:spacing w:before="99"/>
              <w:ind w:left="1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0～1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>
            <w:pPr>
              <w:pStyle w:val="28"/>
              <w:spacing w:before="99"/>
              <w:ind w:left="10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2025" w:type="dxa"/>
          </w:tcPr>
          <w:p>
            <w:pPr>
              <w:pStyle w:val="28"/>
              <w:spacing w:before="99"/>
              <w:ind w:left="1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sz w:val="28"/>
                <w:szCs w:val="28"/>
              </w:rPr>
              <w:t>0分钟</w:t>
            </w:r>
          </w:p>
        </w:tc>
      </w:tr>
    </w:tbl>
    <w:p>
      <w:pPr>
        <w:snapToGrid w:val="0"/>
        <w:spacing w:before="240" w:beforeAutospacing="0" w:after="24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3.评判标准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根据全国技能大赛评分指标，结合全国选拔赛比赛时间及模块制定以下评价指标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 分数和成绩计算方法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zh-CN" w:eastAsia="zh-CN" w:bidi="zh-CN"/>
        </w:rPr>
        <w:t>本部分确定了各模块的配分结构，满分为100分，各个评分项的分数精确到小数点后两位，小数点后第三位数字采用四舍五入。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3.1.1 分值分配</w:t>
      </w:r>
    </w:p>
    <w:tbl>
      <w:tblPr>
        <w:tblStyle w:val="7"/>
        <w:tblW w:w="85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292"/>
        <w:gridCol w:w="2814"/>
        <w:gridCol w:w="14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模块号</w:t>
            </w:r>
          </w:p>
        </w:tc>
        <w:tc>
          <w:tcPr>
            <w:tcW w:w="329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模块名称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竞赛时间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配分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模块A</w:t>
            </w:r>
          </w:p>
        </w:tc>
        <w:tc>
          <w:tcPr>
            <w:tcW w:w="329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手绑花束设计与制作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120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分钟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模块B</w:t>
            </w:r>
          </w:p>
        </w:tc>
        <w:tc>
          <w:tcPr>
            <w:tcW w:w="329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中国传统插花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90 分钟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模块C</w:t>
            </w:r>
          </w:p>
        </w:tc>
        <w:tc>
          <w:tcPr>
            <w:tcW w:w="329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花环设计与制作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120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模块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D</w:t>
            </w:r>
          </w:p>
        </w:tc>
        <w:tc>
          <w:tcPr>
            <w:tcW w:w="329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主题花艺设计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120 分钟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166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合计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330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分钟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100</w:t>
            </w:r>
          </w:p>
        </w:tc>
      </w:tr>
    </w:tbl>
    <w:tbl>
      <w:tblPr>
        <w:tblStyle w:val="8"/>
        <w:tblpPr w:leftFromText="180" w:rightFromText="180" w:vertAnchor="text" w:tblpX="10218" w:tblpY="-819"/>
        <w:tblOverlap w:val="never"/>
        <w:tblW w:w="1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9" w:type="dxa"/>
          </w:tcPr>
          <w:p>
            <w:pPr>
              <w:widowControl w:val="0"/>
              <w:snapToGrid w:val="0"/>
              <w:spacing w:before="24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9" w:type="dxa"/>
          </w:tcPr>
          <w:p>
            <w:pPr>
              <w:widowControl w:val="0"/>
              <w:snapToGrid w:val="0"/>
              <w:spacing w:before="24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9" w:type="dxa"/>
          </w:tcPr>
          <w:p>
            <w:pPr>
              <w:widowControl w:val="0"/>
              <w:snapToGrid w:val="0"/>
              <w:spacing w:before="24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9" w:type="dxa"/>
          </w:tcPr>
          <w:p>
            <w:pPr>
              <w:widowControl w:val="0"/>
              <w:snapToGrid w:val="0"/>
              <w:spacing w:before="24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3.1.2 比赛成绩</w:t>
      </w:r>
    </w:p>
    <w:p>
      <w:pPr>
        <w:snapToGrid w:val="0"/>
        <w:spacing w:before="0" w:beforeAutospacing="0" w:after="0" w:afterAutospacing="0" w:line="240" w:lineRule="auto"/>
        <w:ind w:firstLine="616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竞赛作品以百分制分别进行评分，其中花束设计与制作分值占比为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30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%，中国传统插花分值占比为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20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%，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花环设计与制作分值占比为20%，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主题花艺设计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与制作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分值占比为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30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%，总成绩为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四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项得分之和。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3.1.3 成绩排序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616" w:firstLineChars="200"/>
        <w:jc w:val="both"/>
        <w:textAlignment w:val="baseline"/>
        <w:rPr>
          <w:rStyle w:val="14"/>
          <w:rFonts w:ascii="仿宋" w:hAnsi="仿宋" w:eastAsia="仿宋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按比赛总成绩从高到低排列参赛队员的名次。比赛成绩相同者，按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花束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设计得分较高的名次在前，如果总成绩，</w:t>
      </w:r>
      <w:r>
        <w:rPr>
          <w:rStyle w:val="14"/>
          <w:rFonts w:hint="eastAsia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花束</w:t>
      </w:r>
      <w:r>
        <w:rPr>
          <w:rStyle w:val="14"/>
          <w:rFonts w:ascii="宋体" w:hAnsi="宋体"/>
          <w:b w:val="0"/>
          <w:i w:val="0"/>
          <w:caps w:val="0"/>
          <w:spacing w:val="-6"/>
          <w:w w:val="100"/>
          <w:sz w:val="32"/>
          <w:szCs w:val="32"/>
          <w:lang w:val="en-US" w:eastAsia="zh-CN" w:bidi="zh-CN"/>
        </w:rPr>
        <w:t>设计成绩均相同，按完成竞赛任务所用时间少的名次在前。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2 </w:t>
      </w: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评分标准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  <w:sectPr>
          <w:footerReference r:id="rId5" w:type="default"/>
          <w:pgSz w:w="11910" w:h="16840"/>
          <w:pgMar w:top="1440" w:right="1800" w:bottom="1440" w:left="1800" w:header="992" w:footer="879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3.2.1 模块A手绑花束评判表</w:t>
      </w:r>
    </w:p>
    <w:tbl>
      <w:tblPr>
        <w:tblStyle w:val="7"/>
        <w:tblW w:w="9423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260"/>
        <w:gridCol w:w="735"/>
        <w:gridCol w:w="5535"/>
        <w:gridCol w:w="420"/>
        <w:gridCol w:w="480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评价要素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评分细则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扣分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整洁度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操作场地整体整洁（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工作围裙的使用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工具摆放整齐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一次性台布以及垃圾袋的使用（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稳定度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能抬起，抬起时保持原有形状（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5分）   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触摸时保持稳定和原有形状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尊重花材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每一个活着的植物有正确的保水措施（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使用植物过程摆放整齐、不凌乱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在理想条件下平均寿命达到预期效果（使用保鲜剂）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花材整洁美观舒展（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做工与技法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做工精致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技法运用合理（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106" w:leftChars="48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形状形态，比例，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形状明确（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造型完整（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造型新颖（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比例协调（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材料的选择和使用, 点线面的运用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花材选择合理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修剪处理精细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线条流畅有韵律（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点线面设置巧妙（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 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色彩应用符合配色原理（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色彩和谐美观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色彩应用独具特色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色彩的多样性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色彩视觉平衡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构成（风格/表达形式）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有明确的的设计风格（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设计风格多样化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原创性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实用性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有原创性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独创性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设计实用并符合任务目的（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pStyle w:val="12"/>
        <w:widowControl/>
        <w:snapToGrid w:val="0"/>
        <w:spacing w:before="0" w:beforeAutospacing="0" w:after="0" w:afterAutospacing="0" w:line="240" w:lineRule="auto"/>
        <w:ind w:left="410" w:right="3500" w:hanging="410"/>
        <w:jc w:val="center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 xml:space="preserve">    </w:t>
      </w:r>
    </w:p>
    <w:p>
      <w:pPr>
        <w:pStyle w:val="12"/>
        <w:widowControl/>
        <w:snapToGrid w:val="0"/>
        <w:spacing w:before="0" w:beforeAutospacing="0" w:after="0" w:afterAutospacing="0" w:line="240" w:lineRule="auto"/>
        <w:ind w:left="411" w:leftChars="0" w:right="3500" w:hanging="411"/>
        <w:jc w:val="both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Microsoft JhengHei" w:hAnsi="Microsoft JhengHei" w:eastAsia="Microsoft JhengHei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裁判签名：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           年     月      日</w:t>
      </w:r>
    </w:p>
    <w:p>
      <w:pPr>
        <w:pStyle w:val="12"/>
        <w:widowControl/>
        <w:snapToGrid w:val="0"/>
        <w:spacing w:before="0" w:beforeAutospacing="0" w:after="0" w:afterAutospacing="0" w:line="240" w:lineRule="auto"/>
        <w:ind w:left="0" w:leftChars="0" w:right="3500" w:firstLine="0" w:firstLineChars="0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sectPr>
          <w:footerReference r:id="rId6" w:type="default"/>
          <w:pgSz w:w="11910" w:h="16840"/>
          <w:pgMar w:top="620" w:right="1360" w:bottom="1080" w:left="1640" w:header="992" w:footer="894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pStyle w:val="12"/>
        <w:widowControl/>
        <w:snapToGrid w:val="0"/>
        <w:spacing w:before="240" w:beforeAutospacing="0" w:after="0" w:afterAutospacing="0" w:line="240" w:lineRule="auto"/>
        <w:ind w:left="0" w:leftChars="0" w:right="3500" w:firstLine="0" w:firstLineChars="0"/>
        <w:textAlignment w:val="baseline"/>
        <w:rPr>
          <w:rStyle w:val="1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3.2.2 模块B中国传统插花评判表</w:t>
      </w:r>
    </w:p>
    <w:tbl>
      <w:tblPr>
        <w:tblStyle w:val="7"/>
        <w:tblW w:w="94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795"/>
        <w:gridCol w:w="495"/>
        <w:gridCol w:w="5577"/>
        <w:gridCol w:w="680"/>
        <w:gridCol w:w="709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评价要素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评分细则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扣分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整洁度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操作场地整体整洁（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工作围裙的使用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工具摆放整齐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一次性台布以及垃圾袋的使用（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中国传统插花 构图原理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符合中国传统插花构图原理（5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花型结构正确，造型完整  （5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体量与比例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体量合理（3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比例协调（3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造型优美（4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线条运用，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韵律与动感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线条运用正确，流畅，优美      （3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有视觉焦点，焦点设置合理，精妙（3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富于韵律与动感（4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花枝固定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与稳固性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固定技法正确，合理巧妙（4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作品稳固    （2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基部处理正确（4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花材选择与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修剪造型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花材选择正确合理       (3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修剪处理得当，细致巧妙 (4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造型合理，优美         (3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花材水养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80" w:firstLineChars="100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与做工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水养方法正确(3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做工细致    (4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作品整洁美观（3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色彩平衡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280" w:firstLineChars="100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色彩应用符合配色原理（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色彩和谐美观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色彩应用独具特色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色彩的多样性        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视觉感染力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色彩视觉平衡  （2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色彩有感染力与作品主题相符 (3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色彩充分烘托主题意境       (2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创意与主题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创性独特（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主题突出（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器型合一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9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花器与插花表现形式统一 (2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艺术感染力强           (3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分</w:t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</w:p>
    <w:p>
      <w:pPr>
        <w:pStyle w:val="12"/>
        <w:widowControl/>
        <w:snapToGrid w:val="0"/>
        <w:spacing w:before="0" w:beforeAutospacing="0" w:after="0" w:afterAutospacing="0" w:line="240" w:lineRule="auto"/>
        <w:ind w:left="411" w:leftChars="0" w:right="3500" w:hanging="411"/>
        <w:jc w:val="both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Microsoft JhengHei" w:hAnsi="Microsoft JhengHei" w:eastAsia="Microsoft JhengHei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裁判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签名：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           年     月      日</w:t>
      </w:r>
    </w:p>
    <w:p>
      <w:pPr>
        <w:pStyle w:val="12"/>
        <w:widowControl/>
        <w:snapToGrid w:val="0"/>
        <w:spacing w:before="0" w:beforeAutospacing="0" w:after="0" w:afterAutospacing="0" w:line="240" w:lineRule="auto"/>
        <w:ind w:left="570" w:right="3500" w:hanging="411"/>
        <w:textAlignment w:val="baseline"/>
        <w:rPr>
          <w:rStyle w:val="14"/>
          <w:rFonts w:ascii="Times New Roman" w:hAnsi="Microsoft JhengHei" w:eastAsia="Microsoft JhengHei" w:cs="Microsoft JhengHei"/>
          <w:b/>
          <w:bCs/>
          <w:i w:val="0"/>
          <w:caps w:val="0"/>
          <w:spacing w:val="0"/>
          <w:w w:val="100"/>
          <w:sz w:val="22"/>
          <w:szCs w:val="28"/>
          <w:lang w:val="zh-CN" w:eastAsia="zh-CN" w:bidi="zh-CN"/>
        </w:rPr>
      </w:pPr>
    </w:p>
    <w:p>
      <w:pPr>
        <w:rPr>
          <w:rStyle w:val="14"/>
          <w:rFonts w:ascii="Times New Roman" w:hAnsi="Microsoft JhengHei" w:eastAsia="Microsoft JhengHei" w:cs="Microsoft JhengHei"/>
          <w:b/>
          <w:bCs/>
          <w:i w:val="0"/>
          <w:caps w:val="0"/>
          <w:spacing w:val="0"/>
          <w:w w:val="100"/>
          <w:sz w:val="22"/>
          <w:szCs w:val="28"/>
          <w:lang w:val="zh-CN" w:eastAsia="zh-CN" w:bidi="zh-CN"/>
        </w:rPr>
      </w:pPr>
    </w:p>
    <w:p>
      <w:pPr>
        <w:pStyle w:val="2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</w:p>
    <w:p>
      <w:pPr>
        <w:pStyle w:val="12"/>
        <w:widowControl/>
        <w:snapToGrid w:val="0"/>
        <w:spacing w:before="240" w:beforeAutospacing="0" w:after="0" w:afterAutospacing="0" w:line="240" w:lineRule="auto"/>
        <w:ind w:left="570" w:right="3500" w:hanging="411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3.2.3 模块C花环作品评判表</w:t>
      </w:r>
    </w:p>
    <w:tbl>
      <w:tblPr>
        <w:tblStyle w:val="7"/>
        <w:tblW w:w="9564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9"/>
        <w:gridCol w:w="709"/>
        <w:gridCol w:w="4391"/>
        <w:gridCol w:w="712"/>
        <w:gridCol w:w="709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评价要素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评分细则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扣分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整洁度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操作场地整体整洁（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工作围裙的使用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工具摆放整齐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一次性台布以及垃圾袋的使用（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稳定度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能抬起，抬起时保持原有形状（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5分）   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触摸时保持稳定和原有形状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尊重花材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每一个活着的植物有正确的保水措施（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使用植物过程摆放整齐、不凌乱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在理想条件下平均寿命达到预期效果（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花材整洁美观舒展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做工与技法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做工精致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技法运用合理（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211" w:leftChars="96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形状形态， 比例，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80" w:firstLineChars="10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形状明确（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造型完整（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造型新颖（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比例协调（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材料的选择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和使用,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点线面的运用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花材选择合理（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修剪处理精细（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线条流畅有韵律（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点线面设置巧妙（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 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色彩应用符合配色原理（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色彩和谐美观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色彩应用独具特色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色彩的多样性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色彩视觉平衡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构成（风格/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表达形式）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有明确的的设计风格（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设计风格多样化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原创性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实用性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有原创性（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独创性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设计实用并符合任务目的（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焦点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明确的焦点区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 xml:space="preserve">       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 xml:space="preserve"> 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焦点突出（2）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焦点部位处理合理（3）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</w:p>
    <w:p>
      <w:pPr>
        <w:pStyle w:val="12"/>
        <w:widowControl/>
        <w:snapToGrid w:val="0"/>
        <w:spacing w:before="0" w:beforeAutospacing="0" w:after="0" w:afterAutospacing="0" w:line="240" w:lineRule="auto"/>
        <w:ind w:left="411" w:leftChars="0" w:right="3500" w:hanging="411"/>
        <w:jc w:val="both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Microsoft JhengHei" w:hAnsi="Microsoft JhengHei" w:eastAsia="Microsoft JhengHei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裁判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签名：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           年     月      日</w:t>
      </w:r>
    </w:p>
    <w:p>
      <w:pPr>
        <w:pStyle w:val="2"/>
        <w:ind w:left="0" w:leftChars="0" w:firstLine="0" w:firstLineChars="0"/>
        <w:rPr>
          <w:rStyle w:val="14"/>
          <w:rFonts w:ascii="Times New Roman" w:hAnsi="Microsoft JhengHei" w:eastAsia="Microsoft JhengHei" w:cs="Microsoft JhengHei"/>
          <w:b/>
          <w:bCs/>
          <w:i w:val="0"/>
          <w:caps w:val="0"/>
          <w:spacing w:val="0"/>
          <w:w w:val="100"/>
          <w:sz w:val="22"/>
          <w:szCs w:val="28"/>
          <w:lang w:val="zh-CN" w:eastAsia="zh-CN" w:bidi="zh-CN"/>
        </w:rPr>
        <w:sectPr>
          <w:footerReference r:id="rId7" w:type="default"/>
          <w:pgSz w:w="11910" w:h="16840"/>
          <w:pgMar w:top="620" w:right="1360" w:bottom="1080" w:left="1640" w:header="992" w:footer="850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pStyle w:val="12"/>
        <w:widowControl/>
        <w:snapToGrid w:val="0"/>
        <w:spacing w:before="240" w:beforeAutospacing="0" w:after="0" w:afterAutospacing="0" w:line="240" w:lineRule="auto"/>
        <w:ind w:left="0" w:leftChars="0" w:right="3500" w:firstLine="0" w:firstLineChars="0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3.2.4 模块D 主题花艺作品评判表</w:t>
      </w:r>
    </w:p>
    <w:tbl>
      <w:tblPr>
        <w:tblStyle w:val="7"/>
        <w:tblW w:w="9564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9"/>
        <w:gridCol w:w="709"/>
        <w:gridCol w:w="4391"/>
        <w:gridCol w:w="712"/>
        <w:gridCol w:w="709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评价要素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评分细则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扣分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整洁度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操作场地整体整洁（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工作围裙的使用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工具摆放整齐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一次性台布以及垃圾袋的使用（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稳定度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能抬起，抬起时保持原有形状（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5分）   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触摸时保持稳定和原有形状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尊重花材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每一个活着的植物有正确的保水措施（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使用植物过程摆放整齐、不凌乱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在理想条件下平均寿命达到预期效果（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花材整洁美观舒展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做工与技法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做工精致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技法运用合理（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211" w:leftChars="96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形状形态， 比例，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80" w:firstLineChars="10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形状明确（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造型完整（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造型新颖（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比例协调（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视觉平衡（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材料的选择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140" w:firstLineChars="50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和使用,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点线面的运用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花材选择合理（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修剪处理精细（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线条流畅有韵律（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点线面设置巧妙（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 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色彩应用符合配色原理（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色彩和谐美观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色彩应用独具特色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色彩的多样性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色彩视觉平衡    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构成（风格/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表达形式）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有明确的的设计风格（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设计风格多样化  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原创性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实用性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有原创性（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独创性  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设计实用并符合任务目的（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4分</w:t>
            </w: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主 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有主题        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5分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主题明确突出  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2分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主题新颖有创意（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3分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</w:p>
    <w:p>
      <w:pPr>
        <w:pStyle w:val="12"/>
        <w:widowControl/>
        <w:snapToGrid w:val="0"/>
        <w:spacing w:before="0" w:beforeAutospacing="0" w:after="0" w:afterAutospacing="0" w:line="240" w:lineRule="auto"/>
        <w:ind w:left="411" w:leftChars="0" w:right="3500" w:hanging="411"/>
        <w:jc w:val="both"/>
        <w:textAlignment w:val="baseline"/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Microsoft JhengHei" w:hAnsi="Microsoft JhengHei" w:eastAsia="Microsoft JhengHei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裁判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签名：</w:t>
      </w:r>
      <w:r>
        <w:rPr>
          <w:rStyle w:val="14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           年     月      日</w:t>
      </w:r>
    </w:p>
    <w:p>
      <w:pPr>
        <w:pStyle w:val="12"/>
        <w:widowControl/>
        <w:snapToGrid w:val="0"/>
        <w:spacing w:before="0" w:beforeAutospacing="0" w:after="0" w:afterAutospacing="0" w:line="240" w:lineRule="auto"/>
        <w:ind w:left="570" w:right="3500" w:hanging="411"/>
        <w:textAlignment w:val="baseline"/>
        <w:rPr>
          <w:rStyle w:val="14"/>
          <w:rFonts w:ascii="Times New Roman" w:hAnsi="Microsoft JhengHei" w:eastAsia="Microsoft JhengHei" w:cs="Microsoft JhengHei"/>
          <w:b/>
          <w:bCs/>
          <w:i w:val="0"/>
          <w:caps w:val="0"/>
          <w:spacing w:val="0"/>
          <w:w w:val="100"/>
          <w:sz w:val="22"/>
          <w:szCs w:val="28"/>
          <w:lang w:val="zh-CN" w:eastAsia="zh-CN" w:bidi="zh-CN"/>
        </w:rPr>
        <w:sectPr>
          <w:footerReference r:id="rId8" w:type="default"/>
          <w:pgSz w:w="11910" w:h="16840"/>
          <w:pgMar w:top="620" w:right="1360" w:bottom="1080" w:left="1640" w:header="0" w:footer="894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pStyle w:val="12"/>
        <w:widowControl/>
        <w:snapToGrid w:val="0"/>
        <w:spacing w:before="240" w:beforeAutospacing="0" w:after="0" w:afterAutospacing="0" w:line="240" w:lineRule="auto"/>
        <w:ind w:left="570" w:right="3500" w:hanging="411"/>
        <w:textAlignment w:val="baseline"/>
        <w:rPr>
          <w:rStyle w:val="1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3.3 </w:t>
      </w:r>
      <w:r>
        <w:rPr>
          <w:rStyle w:val="1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扣分规定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比赛过程中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禁止携带并使用成品或半成品饰物或预先制作的架构等。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如要使用，先作提醒并予以集中摆放，如坚持要用则视情节轻重扣1-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10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分，使用禁止使用的物品先作提醒如坚持使用则视情节轻重扣1-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10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分。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3.4 裁判员组成和分工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本次竞赛设立专家组，负责编写技术文件、命题和落实赛场设备设施（含工具物料）保障。本次竞赛设立裁判组，由 1 名裁判长，若干名裁判员组成。裁判长由专家组长兼任。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3.4.1 裁判长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裁判长按照本项目技术文件，对裁判员进行培训和工作分工，带领裁判员对本项目比赛设备设施和现场布置情况进行检验；组织选手进行安全培训并熟悉赛场及设备，保障所有选手在比赛前掌握必备的安全知识和安全操作规范；比赛期间组织裁判员执裁，并按照相关要求和程序，处理项目内出现的问题；组织统计、汇总并及时录入大赛成绩等工作；赛后组织开展技术点评。裁判长应公平公正组织执裁工作，不参与评分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3.4.2 裁判员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裁判人员需在本项目领域有工作经验、大赛管理或执裁经验，赛前需参加技术规则培训，掌握大赛技术规则、项目技术文件等要求。裁判员应服从本项目裁判长的工作安排，诚实、客观和公正执裁。 根据裁判员的相关工作经验以及赛前培训的情况，裁判员分成多个小组：加密组：主要负责选手的检录、核实证件身份并对选手所提交的作品进行加密和解密工作。 监考组：主要负责竞赛现场监考工作和安全巡查，做好维护赛场纪律；记录赛场情况，做好监考记录；纠正选手违规行为，并对情节严重者及时向裁判长报告作好记录并给出处罚结果；核查实际操作竞赛使用材料、设备；记录每位选手的实际工作时间。 评判组：负责竞赛结果的评判、成绩复核和汇总工作。时间记录组：负责记录每位选手的实际工作时间。检测评分小组：由执尺记录、监督员组成，每小组分配相似分数的评分项目。每项检测评分结果小组成员均需签字确认，然后报裁判长复核后，由录分员录入系统。 </w:t>
      </w: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4.竞赛相关设施设备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4.1 竞赛设施设备和工具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4.1.1 赛场统一提供的设施设备和工具</w:t>
      </w:r>
    </w:p>
    <w:p>
      <w:pPr>
        <w:pStyle w:val="16"/>
        <w:widowControl/>
        <w:snapToGrid w:val="0"/>
        <w:spacing w:before="4" w:beforeAutospacing="0" w:after="1" w:afterAutospacing="0" w:line="240" w:lineRule="auto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10"/>
          <w:szCs w:val="28"/>
          <w:lang w:val="zh-CN" w:eastAsia="zh-CN" w:bidi="zh-CN"/>
        </w:rPr>
      </w:pPr>
    </w:p>
    <w:tbl>
      <w:tblPr>
        <w:tblStyle w:val="7"/>
        <w:tblW w:w="8426" w:type="dxa"/>
        <w:tblInd w:w="1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010"/>
        <w:gridCol w:w="2790"/>
        <w:gridCol w:w="781"/>
        <w:gridCol w:w="16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Header/>
        </w:trPr>
        <w:tc>
          <w:tcPr>
            <w:tcW w:w="1232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2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项目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      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97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名称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1" w:right="97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型号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35" w:right="134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单位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" w:beforeAutospacing="0" w:after="0" w:afterAutospacing="0" w:line="240" w:lineRule="auto"/>
              <w:ind w:right="25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数量（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-4"/>
                <w:w w:val="100"/>
                <w:sz w:val="28"/>
                <w:szCs w:val="28"/>
                <w:lang w:val="zh-CN" w:eastAsia="zh-CN" w:bidi="zh-CN"/>
              </w:rPr>
              <w:t>每个选手配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3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43" w:beforeAutospacing="0" w:after="0" w:afterAutospacing="0" w:line="240" w:lineRule="auto"/>
              <w:ind w:left="106" w:leftChars="48" w:right="19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场地设备及材料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97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操作台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1" w:right="95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不小于 110CM*80CM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97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水桶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1" w:right="95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鲜花筒（内含 1/3 水）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97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台布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1" w:right="97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片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53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97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垃圾袋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1" w:right="94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一次性大号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53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工作围裙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Times New Roman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操作台、展示台、选手各1套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753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小喷水壶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1" w:right="97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塑料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8"/>
              <w:spacing w:line="291" w:lineRule="exact"/>
              <w:ind w:left="93" w:leftChars="0" w:right="76" w:rightChars="0"/>
              <w:jc w:val="center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绑带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8"/>
              <w:spacing w:line="291" w:lineRule="exact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4mm*150mm，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8"/>
                <w:szCs w:val="28"/>
              </w:rPr>
              <w:t>根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8"/>
              <w:spacing w:line="291" w:lineRule="exact"/>
              <w:ind w:left="15" w:leftChars="0"/>
              <w:jc w:val="center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8"/>
              <w:spacing w:line="291" w:lineRule="exact"/>
              <w:ind w:left="17" w:leftChars="0"/>
              <w:jc w:val="center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展示桌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1" w:right="94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115CM*45CM</w:t>
            </w: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号码牌</w:t>
            </w:r>
          </w:p>
        </w:tc>
        <w:tc>
          <w:tcPr>
            <w:tcW w:w="279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1" w:right="94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8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613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53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扫帚、簸箕、抹布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Times New Roman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3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99" w:right="9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保鲜剂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Times New Roman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53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2"/>
          <w:lang w:val="zh-CN" w:eastAsia="zh-CN" w:bidi="zh-CN"/>
        </w:rPr>
        <w:sectPr>
          <w:pgSz w:w="11910" w:h="16840"/>
          <w:pgMar w:top="720" w:right="1360" w:bottom="1160" w:left="1640" w:header="992" w:footer="850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tabs>
          <w:tab w:val="left" w:pos="653"/>
        </w:tabs>
        <w:snapToGrid w:val="0"/>
        <w:spacing w:before="20" w:beforeAutospacing="0" w:after="0" w:afterAutospacing="0" w:line="240" w:lineRule="auto"/>
        <w:ind w:left="0" w:firstLine="0"/>
        <w:textAlignment w:val="baseline"/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4.1.2 赛场统一提供的材料 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      </w:t>
      </w:r>
      <w:r>
        <w:rPr>
          <w:rStyle w:val="14"/>
          <w:rFonts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  </w:t>
      </w:r>
    </w:p>
    <w:p>
      <w:pPr>
        <w:pStyle w:val="21"/>
        <w:widowControl/>
        <w:tabs>
          <w:tab w:val="left" w:pos="653"/>
        </w:tabs>
        <w:snapToGrid w:val="0"/>
        <w:spacing w:before="20" w:beforeAutospacing="0" w:after="0" w:afterAutospacing="0" w:line="240" w:lineRule="auto"/>
        <w:ind w:left="160" w:hanging="15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</w:p>
    <w:p>
      <w:pPr>
        <w:pStyle w:val="21"/>
        <w:widowControl/>
        <w:tabs>
          <w:tab w:val="left" w:pos="653"/>
        </w:tabs>
        <w:snapToGrid w:val="0"/>
        <w:spacing w:before="2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 w:cstheme="minorBidi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4"/>
          <w:rFonts w:ascii="宋体" w:hAnsi="宋体" w:eastAsia="宋体" w:cstheme="minorBidi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以每一个选手必须配备：</w:t>
      </w:r>
    </w:p>
    <w:tbl>
      <w:tblPr>
        <w:tblStyle w:val="7"/>
        <w:tblW w:w="8457" w:type="dxa"/>
        <w:tblInd w:w="1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869"/>
        <w:gridCol w:w="1740"/>
        <w:gridCol w:w="2280"/>
        <w:gridCol w:w="660"/>
        <w:gridCol w:w="12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Header/>
        </w:trPr>
        <w:tc>
          <w:tcPr>
            <w:tcW w:w="2521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45" w:beforeAutospacing="0" w:after="0" w:afterAutospacing="0" w:line="240" w:lineRule="auto"/>
              <w:ind w:right="1198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           项目</w:t>
            </w: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45" w:beforeAutospacing="0" w:after="0" w:afterAutospacing="0" w:line="240" w:lineRule="auto"/>
              <w:ind w:left="174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名称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45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型号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145" w:beforeAutospacing="0" w:after="0" w:afterAutospacing="0" w:line="240" w:lineRule="auto"/>
              <w:ind w:left="102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单位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2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数量</w:t>
            </w: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2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（每人份）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2" w:type="dxa"/>
            <w:vMerge w:val="restart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小盆栽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粉掌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盆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9" w:beforeAutospacing="0" w:after="0" w:afterAutospacing="0" w:line="240" w:lineRule="auto"/>
              <w:ind w:right="147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花器道具</w:t>
            </w: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水盘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塑料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传统花盘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直径28——30cm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8"/>
              <w:spacing w:before="19" w:line="301" w:lineRule="exact"/>
              <w:ind w:left="17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花环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8"/>
              <w:spacing w:before="19" w:line="301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塑料，圆形，直径</w:t>
            </w: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40cm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，内径30cm,带花泥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8"/>
              <w:spacing w:before="19" w:line="301" w:lineRule="exact"/>
              <w:ind w:left="17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8"/>
              <w:spacing w:before="19" w:line="301" w:lineRule="exact"/>
              <w:ind w:left="17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台式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剑山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92mm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firstLine="840" w:firstLineChars="300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枝条及</w:t>
            </w: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叶材</w:t>
            </w: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left="470" w:right="147" w:hanging="315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right="147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162" w:beforeAutospacing="0" w:after="0" w:afterAutospacing="0" w:line="240" w:lineRule="auto"/>
              <w:ind w:right="147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leftChars="80" w:right="176" w:firstLine="140" w:firstLineChars="50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山茶枝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龙柳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红瑞木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7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73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长文竹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一叶兰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春兰叶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鸢尾叶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散尾葵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水烛叶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高山羊齿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片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小龟背叶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蓬莱松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巴西木叶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尤加利叶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单枝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银叶菊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栀子叶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65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right="176" w:firstLine="840" w:firstLineChars="300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刚草</w:t>
            </w:r>
          </w:p>
        </w:tc>
        <w:tc>
          <w:tcPr>
            <w:tcW w:w="228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 小把 10 枝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sectPr>
          <w:pgSz w:w="11910" w:h="16840"/>
          <w:pgMar w:top="600" w:right="1360" w:bottom="1160" w:left="1640" w:header="992" w:footer="850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tbl>
      <w:tblPr>
        <w:tblStyle w:val="7"/>
        <w:tblW w:w="8429" w:type="dxa"/>
        <w:tblInd w:w="1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153"/>
        <w:gridCol w:w="1448"/>
        <w:gridCol w:w="2060"/>
        <w:gridCol w:w="671"/>
        <w:gridCol w:w="14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" w:beforeAutospacing="0" w:after="0" w:afterAutospacing="0" w:line="240" w:lineRule="auto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365"/>
              <w:jc w:val="both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花材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月季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香槟色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月季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橙色/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紫色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彩色马蹄莲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黄色或紫色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11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鹤望兰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both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向日葵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both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乒乓菊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黄色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多头月季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黄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right="9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多头月季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橙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right="9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桔梗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绿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桔梗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香槟色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黄金球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小菊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firstLine="280" w:firstLineChars="100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紫色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，绿色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firstLine="700" w:firstLineChars="250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跳舞兰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拉丝扶郎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73" w:right="272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黄色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，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红色各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百合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firstLine="840" w:firstLineChars="300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粉色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火焰兰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扎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六出花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绿毛球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扎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蓝星花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扎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11"/>
              <w:textAlignment w:val="baseline"/>
              <w:rPr>
                <w:rStyle w:val="14"/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紫罗兰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淡紫或淡粉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情人草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156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观果材料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小米果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把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红果金丝桃（火龙珠）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枝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辅材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玻璃试管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69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20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MM*100MM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翻边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个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11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防水玻璃纸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张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花泥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提前泡好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块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麻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绳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直径2mm，长100m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卷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竹子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273" w:right="22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长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一米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五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左右（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直径2-3cm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）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根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664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176" w:right="17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桦木皮</w:t>
            </w:r>
          </w:p>
        </w:tc>
        <w:tc>
          <w:tcPr>
            <w:tcW w:w="2060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1㎡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104" w:right="102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片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664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sectPr>
          <w:pgSz w:w="11910" w:h="16840"/>
          <w:pgMar w:top="620" w:right="1360" w:bottom="1080" w:left="1640" w:header="992" w:footer="850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0"/>
          <w:szCs w:val="22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1、由于季节或市场变化有些花材会有所变动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15%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，变动花材在比赛前四天内公布</w:t>
      </w:r>
    </w:p>
    <w:p>
      <w:pPr>
        <w:snapToGrid w:val="0"/>
        <w:spacing w:before="0" w:beforeAutospacing="0" w:after="0" w:afterAutospacing="0" w:line="240" w:lineRule="auto"/>
        <w:ind w:right="133"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2、竞赛所用花材、花器，按参赛选手数量准备，每人一份，由技术支持单位负责请花材准备单位在比赛前放置在每个操作桌旁。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3、花材需保持新鲜，各参赛选手的花材新鲜度、开放度需基本保持一致。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4、选手在熟悉赛场时可以提出调换新鲜度不够的花材。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4.2 选手自备的材料设备和工具</w:t>
      </w:r>
    </w:p>
    <w:p>
      <w:pPr>
        <w:pStyle w:val="16"/>
        <w:widowControl/>
        <w:snapToGrid w:val="0"/>
        <w:spacing w:before="14" w:beforeAutospacing="0" w:after="0" w:afterAutospacing="0" w:line="240" w:lineRule="auto"/>
        <w:textAlignment w:val="baseline"/>
        <w:rPr>
          <w:rStyle w:val="14"/>
          <w:rFonts w:ascii="Microsoft JhengHei" w:hAnsi="宋体" w:eastAsia="宋体"/>
          <w:b/>
          <w:i w:val="0"/>
          <w:caps w:val="0"/>
          <w:spacing w:val="0"/>
          <w:w w:val="100"/>
          <w:sz w:val="3"/>
          <w:szCs w:val="28"/>
          <w:lang w:val="zh-CN" w:eastAsia="zh-CN" w:bidi="zh-CN"/>
        </w:rPr>
      </w:pPr>
    </w:p>
    <w:tbl>
      <w:tblPr>
        <w:tblStyle w:val="7"/>
        <w:tblW w:w="8524" w:type="dxa"/>
        <w:tblInd w:w="2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970"/>
        <w:gridCol w:w="4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25" w:right="699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名称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571" w:right="541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27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剪刀、小刀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2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美工刀、直尺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3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环保铁丝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4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去刺钳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2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5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27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各种钳子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如老虎钳、尖嘴钳等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2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6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笔，</w:t>
            </w: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主题卡（10*15cm）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黑色水笔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7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订书机及订书针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4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8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right="699" w:firstLine="280" w:firstLineChars="100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胶带（包含双面胶）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各种类型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2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9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手锯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10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试管加水滴壶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2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11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胶水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除喷胶以外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477" w:right="45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12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小刷子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4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13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离电电钻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3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2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14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咖色，绿色胶布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ind w:left="573" w:right="541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冷胶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9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皮筋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9" w:beforeAutospacing="0" w:after="0" w:afterAutospacing="0" w:line="240" w:lineRule="auto"/>
              <w:ind w:left="482" w:right="456"/>
              <w:jc w:val="center"/>
              <w:textAlignment w:val="baseline"/>
              <w:rPr>
                <w:rStyle w:val="1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1</w:t>
            </w:r>
            <w:r>
              <w:rPr>
                <w:rStyle w:val="14"/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2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7" w:beforeAutospacing="0" w:after="0" w:afterAutospacing="0" w:line="240" w:lineRule="auto"/>
              <w:ind w:left="730" w:right="69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铝箔</w:t>
            </w:r>
          </w:p>
        </w:tc>
        <w:tc>
          <w:tcPr>
            <w:tcW w:w="41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146" w:beforeAutospacing="0" w:after="0" w:afterAutospacing="0" w:line="240" w:lineRule="auto"/>
        <w:ind w:left="4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除以上列表的材料、工具以外选手不得带进赛场（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本次比赛现场不提供插座电源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）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4.3 决赛场地禁止自带使用的材料和设备</w:t>
      </w:r>
    </w:p>
    <w:p>
      <w:pPr>
        <w:pStyle w:val="16"/>
        <w:widowControl/>
        <w:snapToGrid w:val="0"/>
        <w:spacing w:before="13" w:beforeAutospacing="0" w:after="0" w:afterAutospacing="0" w:line="240" w:lineRule="auto"/>
        <w:textAlignment w:val="baseline"/>
        <w:rPr>
          <w:rStyle w:val="14"/>
          <w:rFonts w:ascii="Microsoft JhengHei" w:hAnsi="宋体" w:eastAsia="宋体"/>
          <w:b/>
          <w:i w:val="0"/>
          <w:caps w:val="0"/>
          <w:spacing w:val="0"/>
          <w:w w:val="100"/>
          <w:sz w:val="3"/>
          <w:szCs w:val="28"/>
          <w:lang w:val="zh-CN" w:eastAsia="zh-CN" w:bidi="zh-CN"/>
        </w:rPr>
      </w:pPr>
    </w:p>
    <w:tbl>
      <w:tblPr>
        <w:tblStyle w:val="7"/>
        <w:tblW w:w="8480" w:type="dxa"/>
        <w:tblInd w:w="2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977"/>
        <w:gridCol w:w="42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393" w:right="367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418" w:right="389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名称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8" w:beforeAutospacing="0" w:after="0" w:afterAutospacing="0" w:line="240" w:lineRule="auto"/>
              <w:ind w:left="1896" w:right="1867"/>
              <w:jc w:val="center"/>
              <w:textAlignment w:val="baseline"/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1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9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各种植物材料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2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各种干花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3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各种仿真花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各种成品或半成品装饰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各种喷胶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21" w:beforeAutospacing="0" w:after="0" w:afterAutospacing="0" w:line="240" w:lineRule="auto"/>
              <w:ind w:left="2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2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10" w:beforeAutospacing="0" w:after="0" w:afterAutospacing="0" w:line="240" w:lineRule="auto"/>
              <w:ind w:left="418" w:right="386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  <w:r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  <w:t>各种喷漆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2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sectPr>
          <w:pgSz w:w="11910" w:h="16840"/>
          <w:pgMar w:top="620" w:right="1360" w:bottom="1080" w:left="1640" w:header="425" w:footer="850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5.项目特别规定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发生设备异常，选手迟到、缺席、弃权、中途离场与违纪，安全事故、安全隐患，外围干扰等情况时的相应处理措施说明。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5.1 赛前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根据各项目实际需要，各项目裁判长与承办单位于赛前 2-3 天对场地设备设施等准备工作进行最终确认；各项目裁判长与裁判员于赛前 1 至 2 天进行集中培训、技术对接和设备设施、耗材确认。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参赛选手报到时需领取参赛证、参赛资料、参赛物料、餐券、抽取参赛选手编号，报到完毕后提前前往赛场，熟悉场地。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选手的出场顺序以参赛队为单位由抽签决定，同一参赛队选送的多名选手，在同一场完成比赛，确因设备等特殊原因不能同场时，必须安排相邻场次，不得隔场。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赛前 30 分钟，到指定检录口进行检录，由检录人员核实编号，开赛后迟到15 分钟的选手视为自动放弃参赛。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检录完毕，每位选手按照选手抽签工工位号到指定位置。可携带竞赛规则规定的工具，必备的用具（如笔、草稿纸等）等。所有通讯、照相、摄像、磁盘等工具一律不得带入比赛现场。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5.2 赛中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1.在竞赛过程中，选手应遵守安全操作规程，接受裁判员的监督和警示，确保参赛选手人身安全及设备安全。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2.竞赛过程中严禁交头接耳，也不能相互借用工具、仪器仪表。各参赛选手间不能走动、交谈。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3.由裁判长统一告知选手比赛规则、时间和流程后，裁判长宣布比赛正式开始并计时。比赛过程中，选手若需休息、饮水或去洗手间，一律计算在操作时间内。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4.选手进入赛场后，不得擅自离开赛场，因病或其他原因离开赛场或终止比赛，应向裁判示意，须经赛场裁判长同意，并在赛场记录表上签字确认后，方可离开赛场并在赛场工作人员指引下到达指定地点。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5.因参赛选手个人误操作造成人身安全事故或设备故障时，裁判长有权中止选手竞赛。如非参赛选手个人因素出现的设备或工具故障而无法继续竞赛时，参赛选手可提出更换设备或工具的要求，同意并更换后，参赛选手可继续参加竞赛，并给参赛选手补足所耽误的竞赛时间。选手自带设备和工具，赛场不负责更换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6.参赛选手如提前结束竞赛，应举手向裁判员报告，竞赛结束时间由裁判员进行记录。参赛选手结束竞赛后不得再进行任何操作，离场后也不得再进入赛场。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7.裁判长在竞赛结束前 30 分钟、10 分钟进行竞赛剩余时间提醒。裁判长发布竞赛结束指令后，未完成任务的参赛选手应立即停止操作，不得以任何理由拖延竞赛时间，并按要求清理赛位。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8.选手须按照程序提交比赛结果（任务书、报告），配合裁判做好赛场情况记录，并签字确认，裁判提出签名要求时，不得无故拒绝。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5.3 违规情形 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1.不得携带其他未经组委会认可的设备、工具、机具、材料等参赛，不听劝告的取消比赛资格。 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2.竞赛过程中，选手不得接受场外送进的材料、加工过的半成品等。 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3.选手不得损坏、拆卸、改装赛场提供的设备、工具和工作台等设施。 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4.选手不得在任何竞赛区域、位置、赛件上作任何涉嫌作弊的标记。如比赛开始前发现有明显痕迹，可上报裁判员进行处理，严重者可按作弊处理。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5.在完成竞赛任务的过程中，因操作不当导致事故，扣 10～20 分，情况严重者取消比赛资格。 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6.因违规操作损坏赛场提供的设备、污染赛场环境等不符合职业规范的行为，视情节扣 5～10 分。</w:t>
      </w:r>
    </w:p>
    <w:p>
      <w:pPr>
        <w:pStyle w:val="21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7.扰乱赛场秩序，干扰裁判员工作，视情节扣 5～10 分，情况严重者取消比赛资格。</w:t>
      </w: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6.健康、安全和环保要求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6.1 比赛环境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1.竞赛场地光线充足，照明良好；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每个竞赛工位不小于 3×3m 的操作面积和展示面积，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供电供水设施正常且安全有保障；竞赛场地设置隔离带，非裁判员、参赛选手、工作人员不得进入比赛场地。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2.竞赛场地设置检录区、竞赛操作区、裁判评判区、工具材料区、选手休息（候赛）区、观摩通道等区域，并根据需要设置选手自带工具材料柜等。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3.对于比赛过程中试题始终保密的赛项，要在赛场设置选手封闭室，封闭室应与比赛区域物理隔离，配备志愿者，严禁无关人员进入，严禁与外界交流。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4.各区域之间有明显标志或警示带；标明消防器材、安全通道、洗手间等位置。 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   5.赛场设置安全通道和警戒线，确保进入赛场的大赛参观、采访、视察的人员限定在安全区域内活动，以保证大赛安全有序进行。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赛场配备时钟、医务箱、饮用水等。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6.2 安全教育</w:t>
      </w:r>
      <w:r>
        <w:rPr>
          <w:rStyle w:val="14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1.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选手参赛前应接受过系统的职业安全教育。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2.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赛前裁判长宣读竞赛规则、安全注意事项。</w:t>
      </w:r>
    </w:p>
    <w:p>
      <w:pPr>
        <w:snapToGrid w:val="0"/>
        <w:spacing w:before="0" w:beforeAutospacing="0" w:after="0" w:afterAutospacing="0" w:line="240" w:lineRule="auto"/>
        <w:ind w:firstLine="64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3.</w:t>
      </w:r>
      <w:r>
        <w:rPr>
          <w:rStyle w:val="14"/>
          <w:rFonts w:ascii="宋体" w:hAnsi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 xml:space="preserve">裁判、选手应严格遵守设备安全操作规程。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6.3 环境保护 </w:t>
      </w:r>
    </w:p>
    <w:p>
      <w:pPr>
        <w:pStyle w:val="21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1.竞赛相关人员，要注意保持环境整洁卫生，垃圾集中存放。</w:t>
      </w:r>
    </w:p>
    <w:p>
      <w:pPr>
        <w:pStyle w:val="21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2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 xml:space="preserve">.交通路线、走廊、楼梯、紧急疏散通道必须保持畅通无障碍，灭火器等消防救生设备齐全有效。 </w:t>
      </w:r>
    </w:p>
    <w:p>
      <w:pPr>
        <w:pStyle w:val="21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en-US" w:eastAsia="zh-CN" w:bidi="zh-CN"/>
        </w:rPr>
        <w:t>3</w:t>
      </w:r>
      <w:r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.每场竞赛结束后，选手要做到工完场清，赛场保洁人员要保障赛场整体的环境卫生，体现安全、整洁、有序，赛场所有废弃物应有效分类并处理，尽可能回收利用。</w:t>
      </w:r>
    </w:p>
    <w:p>
      <w:pPr>
        <w:pStyle w:val="21"/>
        <w:widowControl/>
        <w:tabs>
          <w:tab w:val="left" w:pos="818"/>
        </w:tabs>
        <w:snapToGrid w:val="0"/>
        <w:spacing w:before="0" w:beforeAutospacing="0" w:after="0" w:afterAutospacing="0" w:line="240" w:lineRule="auto"/>
        <w:ind w:left="339" w:right="123" w:hanging="339"/>
        <w:textAlignment w:val="baseline"/>
        <w:rPr>
          <w:rStyle w:val="14"/>
          <w:rFonts w:ascii="宋体" w:hAnsi="宋体" w:eastAsia="宋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</w:p>
    <w:p>
      <w:pPr>
        <w:widowControl/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4"/>
          <w:rFonts w:ascii="宋体" w:hAnsi="宋体"/>
          <w:b w:val="0"/>
          <w:i w:val="0"/>
          <w:caps w:val="0"/>
          <w:spacing w:val="0"/>
          <w:w w:val="100"/>
          <w:sz w:val="24"/>
          <w:szCs w:val="28"/>
          <w:lang w:val="zh-CN" w:eastAsia="zh-CN" w:bidi="zh-CN"/>
        </w:rPr>
      </w:pPr>
    </w:p>
    <w:p>
      <w:pPr>
        <w:pStyle w:val="2"/>
        <w:rPr>
          <w:rStyle w:val="14"/>
          <w:rFonts w:ascii="宋体" w:hAnsi="宋体"/>
          <w:b w:val="0"/>
          <w:i w:val="0"/>
          <w:caps w:val="0"/>
          <w:spacing w:val="0"/>
          <w:w w:val="100"/>
          <w:sz w:val="24"/>
          <w:szCs w:val="28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4"/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  <w:r>
        <w:rPr>
          <w:rStyle w:val="14"/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  <w:t>注释：技能大赛最终解释权归大赛组委会所有</w:t>
      </w:r>
    </w:p>
    <w:sectPr>
      <w:pgSz w:w="11910" w:h="16840"/>
      <w:pgMar w:top="720" w:right="1360" w:bottom="1160" w:left="1640" w:header="992" w:footer="850" w:gutter="0"/>
      <w:lnNumType w:countBy="0"/>
      <w:pgNumType w:fmt="decimal"/>
      <w:cols w:space="425" w:num="1"/>
      <w:vAlign w:val="top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sz w:val="52"/>
        <w:szCs w:val="52"/>
        <w:lang w:val="en-US" w:eastAsia="zh-CN"/>
      </w:rPr>
    </w:pPr>
    <w:r>
      <w:rPr>
        <w:sz w:val="52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  <w:rPr>
        <w:rStyle w:val="14"/>
        <w:rFonts w:ascii="Arial" w:hAnsi="宋体"/>
        <w:sz w:val="12"/>
        <w:szCs w:val="21"/>
        <w:lang w:val="en-US" w:eastAsia="zh-CN" w:bidi="zh-CN"/>
      </w:rPr>
    </w:pPr>
    <w:r>
      <w:rPr>
        <w:sz w:val="21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4"/>
        <w:rFonts w:ascii="宋体" w:hAnsi="宋体"/>
        <w:sz w:val="21"/>
        <w:szCs w:val="22"/>
        <w:lang w:val="zh-CN" w:eastAsia="zh-CN" w:bidi="zh-CN"/>
      </w:rPr>
      <w:pict>
        <v:shape id="_x0000_s4097" o:spid="_x0000_s4097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5"/>
                  <w:widowControl/>
                  <w:snapToGrid w:val="0"/>
                  <w:jc w:val="left"/>
                  <w:textAlignment w:val="baseline"/>
                  <w:rPr>
                    <w:rStyle w:val="14"/>
                    <w:rFonts w:ascii="宋体" w:hAnsi="宋体"/>
                    <w:sz w:val="18"/>
                    <w:szCs w:val="22"/>
                    <w:lang w:val="zh-CN" w:eastAsia="zh-CN" w:bidi="zh-CN"/>
                  </w:rPr>
                </w:pPr>
              </w:p>
              <w:p>
                <w:pPr>
                  <w:textAlignment w:val="baseline"/>
                  <w:rPr>
                    <w:rStyle w:val="14"/>
                    <w:rFonts w:ascii="宋体" w:hAnsi="宋体"/>
                    <w:sz w:val="22"/>
                    <w:szCs w:val="22"/>
                    <w:lang w:val="zh-CN" w:eastAsia="zh-CN" w:bidi="zh-C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idowControl/>
      <w:spacing w:line="14" w:lineRule="auto"/>
      <w:textAlignment w:val="baseline"/>
      <w:rPr>
        <w:rStyle w:val="14"/>
        <w:rFonts w:ascii="宋体" w:hAnsi="宋体" w:eastAsia="宋体"/>
        <w:sz w:val="12"/>
        <w:szCs w:val="28"/>
        <w:lang w:val="zh-CN" w:eastAsia="zh-CN" w:bidi="zh-CN"/>
      </w:rPr>
    </w:pPr>
    <w:r>
      <w:rPr>
        <w:sz w:val="12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4"/>
        <w:rFonts w:ascii="宋体" w:hAnsi="宋体" w:eastAsia="宋体"/>
        <w:sz w:val="12"/>
        <w:szCs w:val="28"/>
        <w:lang w:val="zh-CN" w:eastAsia="zh-CN" w:bidi="zh-CN"/>
      </w:rPr>
      <w:pict>
        <v:shape id="_x0000_s4098" o:spid="_x0000_s4098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5"/>
                  <w:widowControl/>
                  <w:snapToGrid w:val="0"/>
                  <w:jc w:val="left"/>
                  <w:textAlignment w:val="baseline"/>
                  <w:rPr>
                    <w:rStyle w:val="14"/>
                    <w:rFonts w:ascii="宋体" w:hAnsi="宋体"/>
                    <w:sz w:val="18"/>
                    <w:szCs w:val="22"/>
                    <w:lang w:val="zh-CN" w:eastAsia="zh-CN" w:bidi="zh-CN"/>
                  </w:rPr>
                </w:pPr>
              </w:p>
              <w:p>
                <w:pPr>
                  <w:textAlignment w:val="baseline"/>
                  <w:rPr>
                    <w:rStyle w:val="14"/>
                    <w:rFonts w:ascii="宋体" w:hAnsi="宋体"/>
                    <w:sz w:val="22"/>
                    <w:szCs w:val="22"/>
                    <w:lang w:val="zh-CN" w:eastAsia="zh-CN" w:bidi="zh-CN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idowControl/>
      <w:spacing w:line="14" w:lineRule="auto"/>
      <w:textAlignment w:val="baseline"/>
      <w:rPr>
        <w:rStyle w:val="14"/>
        <w:rFonts w:ascii="宋体" w:hAnsi="宋体" w:eastAsia="宋体"/>
        <w:sz w:val="12"/>
        <w:szCs w:val="28"/>
        <w:lang w:val="zh-CN" w:eastAsia="zh-CN" w:bidi="zh-CN"/>
      </w:rPr>
    </w:pPr>
    <w:bookmarkStart w:id="0" w:name="_GoBack"/>
    <w:bookmarkEnd w:id="0"/>
    <w:r>
      <w:rPr>
        <w:sz w:val="12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4"/>
        <w:rFonts w:ascii="宋体" w:hAnsi="宋体" w:eastAsia="宋体"/>
        <w:sz w:val="12"/>
        <w:szCs w:val="28"/>
        <w:lang w:val="zh-CN" w:eastAsia="zh-CN" w:bidi="zh-CN"/>
      </w:rPr>
      <w:pict>
        <v:shape id="_x0000_s4099" o:spid="_x0000_s4099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5"/>
                  <w:widowControl/>
                  <w:snapToGrid w:val="0"/>
                  <w:jc w:val="left"/>
                  <w:textAlignment w:val="baseline"/>
                  <w:rPr>
                    <w:rStyle w:val="14"/>
                    <w:rFonts w:ascii="宋体" w:hAnsi="宋体"/>
                    <w:sz w:val="18"/>
                    <w:szCs w:val="22"/>
                    <w:lang w:val="zh-CN" w:eastAsia="zh-CN" w:bidi="zh-CN"/>
                  </w:rPr>
                </w:pPr>
              </w:p>
              <w:p>
                <w:pPr>
                  <w:textAlignment w:val="baseline"/>
                  <w:rPr>
                    <w:rStyle w:val="14"/>
                    <w:rFonts w:ascii="宋体" w:hAnsi="宋体"/>
                    <w:sz w:val="22"/>
                    <w:szCs w:val="22"/>
                    <w:lang w:val="zh-CN" w:eastAsia="zh-CN" w:bidi="zh-CN"/>
                  </w:rPr>
                </w:pP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idowControl/>
      <w:spacing w:line="14" w:lineRule="auto"/>
      <w:textAlignment w:val="baseline"/>
      <w:rPr>
        <w:rStyle w:val="14"/>
        <w:rFonts w:ascii="宋体" w:hAnsi="宋体" w:eastAsia="宋体"/>
        <w:sz w:val="12"/>
        <w:szCs w:val="28"/>
        <w:lang w:val="zh-CN" w:eastAsia="zh-CN" w:bidi="zh-CN"/>
      </w:rPr>
    </w:pPr>
    <w:r>
      <w:rPr>
        <w:sz w:val="12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4"/>
        <w:rFonts w:ascii="宋体" w:hAnsi="宋体" w:eastAsia="宋体"/>
        <w:sz w:val="12"/>
        <w:szCs w:val="28"/>
        <w:lang w:val="zh-CN" w:eastAsia="zh-CN" w:bidi="zh-CN"/>
      </w:rPr>
      <w:pict>
        <v:shape id="_x0000_s4100" o:spid="_x0000_s4100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tabs>
                    <w:tab w:val="center" w:pos="4153"/>
                    <w:tab w:val="right" w:pos="8306"/>
                  </w:tabs>
                  <w:textAlignment w:val="baseline"/>
                  <w:rPr>
                    <w:rStyle w:val="14"/>
                    <w:rFonts w:ascii="宋体" w:hAnsi="宋体"/>
                    <w:sz w:val="22"/>
                    <w:szCs w:val="22"/>
                    <w:lang w:val="zh-CN" w:eastAsia="zh-CN" w:bidi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143"/>
        <w:tab w:val="clear" w:pos="8306"/>
      </w:tabs>
      <w:bidi w:val="0"/>
      <w:ind w:firstLine="1980" w:firstLineChars="1100"/>
      <w:jc w:val="both"/>
      <w:rPr>
        <w:rFonts w:hint="default"/>
        <w:lang w:val="en-US" w:eastAsia="zh-CN"/>
      </w:rPr>
    </w:pPr>
    <w:r>
      <w:rPr>
        <w:rFonts w:hint="eastAsia"/>
        <w:lang w:val="en-US" w:eastAsia="zh-CN"/>
      </w:rPr>
      <w:t>朔州市第二届职业技能大赛花艺项目技术文件</w:t>
    </w: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2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spaceForUL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lhZGM1NTAyYTU1NTdlMDRiMGQ5ZTcxOTRmMGM0NWMifQ=="/>
  </w:docVars>
  <w:rsids>
    <w:rsidRoot w:val="00000000"/>
    <w:rsid w:val="01987FE8"/>
    <w:rsid w:val="02C62933"/>
    <w:rsid w:val="07944DAE"/>
    <w:rsid w:val="07D96C64"/>
    <w:rsid w:val="093F2DD7"/>
    <w:rsid w:val="0D783437"/>
    <w:rsid w:val="138E533E"/>
    <w:rsid w:val="16695657"/>
    <w:rsid w:val="1CAA7D1E"/>
    <w:rsid w:val="1D3369BF"/>
    <w:rsid w:val="20821BE1"/>
    <w:rsid w:val="25B06DFF"/>
    <w:rsid w:val="271B474C"/>
    <w:rsid w:val="28693617"/>
    <w:rsid w:val="2A443FBA"/>
    <w:rsid w:val="2FFD3088"/>
    <w:rsid w:val="30893828"/>
    <w:rsid w:val="34AE6BFF"/>
    <w:rsid w:val="3DDA0420"/>
    <w:rsid w:val="402027F0"/>
    <w:rsid w:val="455155CF"/>
    <w:rsid w:val="4C2670C5"/>
    <w:rsid w:val="4DF82DDB"/>
    <w:rsid w:val="525F52B6"/>
    <w:rsid w:val="55112A81"/>
    <w:rsid w:val="5733125C"/>
    <w:rsid w:val="58842148"/>
    <w:rsid w:val="59E91174"/>
    <w:rsid w:val="5DAF7A43"/>
    <w:rsid w:val="5EB56C59"/>
    <w:rsid w:val="5F8749C0"/>
    <w:rsid w:val="603F58C8"/>
    <w:rsid w:val="623E0D13"/>
    <w:rsid w:val="63956EE1"/>
    <w:rsid w:val="662F6128"/>
    <w:rsid w:val="6D0907C7"/>
    <w:rsid w:val="6F1D4828"/>
    <w:rsid w:val="76363647"/>
    <w:rsid w:val="7A4271C3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textAlignment w:val="baseline"/>
    </w:pPr>
    <w:rPr>
      <w:rFonts w:ascii="宋体" w:hAnsi="宋体" w:eastAsia="宋体" w:cstheme="minorBidi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sz w:val="18"/>
      <w:szCs w:val="2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宋体" w:hAnsi="宋体"/>
      <w:sz w:val="18"/>
      <w:szCs w:val="22"/>
      <w:lang w:val="zh-CN" w:eastAsia="zh-CN" w:bidi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1"/>
    <w:basedOn w:val="1"/>
    <w:next w:val="1"/>
    <w:qFormat/>
    <w:uiPriority w:val="0"/>
    <w:pPr>
      <w:ind w:left="458" w:hanging="421"/>
      <w:textAlignment w:val="baseline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customStyle="1" w:styleId="11">
    <w:name w:val="Heading2"/>
    <w:basedOn w:val="1"/>
    <w:next w:val="1"/>
    <w:qFormat/>
    <w:uiPriority w:val="0"/>
    <w:pPr>
      <w:ind w:left="539" w:hanging="380"/>
      <w:textAlignment w:val="baseline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customStyle="1" w:styleId="12">
    <w:name w:val="Heading3"/>
    <w:basedOn w:val="1"/>
    <w:next w:val="1"/>
    <w:uiPriority w:val="0"/>
    <w:pPr>
      <w:ind w:left="570" w:hanging="411"/>
      <w:textAlignment w:val="baseline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customStyle="1" w:styleId="13">
    <w:name w:val="Heading4"/>
    <w:basedOn w:val="1"/>
    <w:next w:val="1"/>
    <w:qFormat/>
    <w:uiPriority w:val="0"/>
    <w:pPr>
      <w:keepNext/>
      <w:keepLines/>
      <w:spacing w:before="280" w:after="290" w:line="372" w:lineRule="auto"/>
      <w:textAlignment w:val="baseline"/>
    </w:pPr>
    <w:rPr>
      <w:rFonts w:ascii="Arial" w:hAnsi="Arial" w:eastAsia="黑体"/>
      <w:b/>
      <w:sz w:val="28"/>
      <w:szCs w:val="22"/>
      <w:lang w:val="zh-CN" w:eastAsia="zh-CN" w:bidi="zh-CN"/>
    </w:rPr>
  </w:style>
  <w:style w:type="character" w:customStyle="1" w:styleId="14">
    <w:name w:val="NormalCharacter"/>
    <w:link w:val="1"/>
    <w:qFormat/>
    <w:uiPriority w:val="0"/>
  </w:style>
  <w:style w:type="table" w:customStyle="1" w:styleId="15">
    <w:name w:val="TableNormal"/>
    <w:semiHidden/>
    <w:qFormat/>
    <w:uiPriority w:val="0"/>
  </w:style>
  <w:style w:type="paragraph" w:customStyle="1" w:styleId="16">
    <w:name w:val="BodyText"/>
    <w:basedOn w:val="1"/>
    <w:uiPriority w:val="0"/>
    <w:pPr>
      <w:textAlignment w:val="baseline"/>
    </w:pPr>
    <w:rPr>
      <w:rFonts w:ascii="宋体" w:hAnsi="宋体" w:eastAsia="宋体"/>
      <w:sz w:val="28"/>
      <w:szCs w:val="28"/>
      <w:lang w:val="zh-CN" w:eastAsia="zh-CN" w:bidi="zh-CN"/>
    </w:rPr>
  </w:style>
  <w:style w:type="paragraph" w:customStyle="1" w:styleId="17">
    <w:name w:val="TOC2"/>
    <w:basedOn w:val="1"/>
    <w:next w:val="1"/>
    <w:uiPriority w:val="0"/>
    <w:pPr>
      <w:spacing w:before="348"/>
      <w:ind w:left="498" w:hanging="486"/>
      <w:textAlignment w:val="baseline"/>
    </w:pPr>
    <w:rPr>
      <w:rFonts w:ascii="Microsoft JhengHei" w:hAnsi="Microsoft JhengHei" w:eastAsia="Microsoft JhengHei" w:cs="Microsoft JhengHei"/>
      <w:b/>
      <w:bCs/>
      <w:i/>
      <w:sz w:val="22"/>
      <w:szCs w:val="22"/>
      <w:lang w:val="zh-CN" w:eastAsia="zh-CN" w:bidi="zh-CN"/>
    </w:rPr>
  </w:style>
  <w:style w:type="paragraph" w:customStyle="1" w:styleId="18">
    <w:name w:val="TOC3"/>
    <w:basedOn w:val="1"/>
    <w:next w:val="1"/>
    <w:qFormat/>
    <w:uiPriority w:val="0"/>
    <w:pPr>
      <w:spacing w:before="328"/>
      <w:ind w:left="741" w:hanging="371"/>
      <w:textAlignment w:val="baseline"/>
    </w:pPr>
    <w:rPr>
      <w:rFonts w:ascii="宋体" w:hAnsi="宋体" w:eastAsia="宋体"/>
      <w:sz w:val="21"/>
      <w:szCs w:val="21"/>
      <w:lang w:val="zh-CN" w:eastAsia="zh-CN" w:bidi="zh-CN"/>
    </w:rPr>
  </w:style>
  <w:style w:type="paragraph" w:customStyle="1" w:styleId="19">
    <w:name w:val="TOC1"/>
    <w:basedOn w:val="1"/>
    <w:next w:val="1"/>
    <w:qFormat/>
    <w:uiPriority w:val="0"/>
    <w:pPr>
      <w:spacing w:before="349"/>
      <w:ind w:left="498" w:hanging="339"/>
      <w:textAlignment w:val="baseline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customStyle="1" w:styleId="20">
    <w:name w:val="TOC4"/>
    <w:basedOn w:val="1"/>
    <w:next w:val="1"/>
    <w:qFormat/>
    <w:uiPriority w:val="0"/>
    <w:pPr>
      <w:spacing w:before="300"/>
      <w:ind w:left="460"/>
      <w:textAlignment w:val="baseline"/>
    </w:pPr>
    <w:rPr>
      <w:rFonts w:ascii="宋体" w:hAnsi="宋体" w:eastAsia="宋体"/>
      <w:sz w:val="21"/>
      <w:szCs w:val="21"/>
      <w:lang w:val="zh-CN" w:eastAsia="zh-CN" w:bidi="zh-CN"/>
    </w:rPr>
  </w:style>
  <w:style w:type="paragraph" w:customStyle="1" w:styleId="21">
    <w:name w:val="179"/>
    <w:basedOn w:val="1"/>
    <w:qFormat/>
    <w:uiPriority w:val="0"/>
    <w:pPr>
      <w:ind w:left="160" w:hanging="339"/>
      <w:textAlignment w:val="baseline"/>
    </w:pPr>
    <w:rPr>
      <w:rFonts w:ascii="宋体" w:hAnsi="宋体" w:eastAsia="宋体"/>
      <w:sz w:val="22"/>
      <w:szCs w:val="22"/>
      <w:lang w:val="zh-CN" w:eastAsia="zh-CN" w:bidi="zh-CN"/>
    </w:rPr>
  </w:style>
  <w:style w:type="paragraph" w:customStyle="1" w:styleId="22">
    <w:name w:val="UserStyle_0"/>
    <w:basedOn w:val="1"/>
    <w:qFormat/>
    <w:uiPriority w:val="0"/>
    <w:pPr>
      <w:textAlignment w:val="baseline"/>
    </w:pPr>
    <w:rPr>
      <w:rFonts w:ascii="宋体" w:hAnsi="宋体" w:eastAsia="宋体"/>
      <w:sz w:val="22"/>
      <w:szCs w:val="22"/>
      <w:lang w:val="zh-CN" w:eastAsia="zh-CN" w:bidi="zh-CN"/>
    </w:rPr>
  </w:style>
  <w:style w:type="paragraph" w:customStyle="1" w:styleId="23">
    <w:name w:val="UserStyle_1"/>
    <w:uiPriority w:val="0"/>
    <w:pPr>
      <w:widowControl/>
      <w:textAlignment w:val="baseline"/>
    </w:pPr>
    <w:rPr>
      <w:rFonts w:ascii="Calibri" w:hAnsi="Calibri" w:eastAsia="宋体" w:cstheme="minorBidi"/>
      <w:lang w:val="en-US" w:eastAsia="zh-CN" w:bidi="ar-SA"/>
    </w:rPr>
  </w:style>
  <w:style w:type="paragraph" w:customStyle="1" w:styleId="24">
    <w:name w:val="UserStyle_2"/>
    <w:qFormat/>
    <w:uiPriority w:val="0"/>
    <w:pPr>
      <w:widowControl/>
      <w:ind w:leftChars="200"/>
      <w:textAlignment w:val="baseline"/>
    </w:pPr>
    <w:rPr>
      <w:rFonts w:ascii="Calibri" w:hAnsi="Calibri" w:eastAsia="宋体" w:cstheme="minorBidi"/>
      <w:lang w:val="en-US" w:eastAsia="zh-CN" w:bidi="ar-SA"/>
    </w:rPr>
  </w:style>
  <w:style w:type="paragraph" w:customStyle="1" w:styleId="25">
    <w:name w:val="UserStyle_3"/>
    <w:qFormat/>
    <w:uiPriority w:val="0"/>
    <w:pPr>
      <w:widowControl/>
      <w:ind w:leftChars="400"/>
      <w:textAlignment w:val="baseline"/>
    </w:pPr>
    <w:rPr>
      <w:rFonts w:ascii="Calibri" w:hAnsi="Calibri" w:eastAsia="宋体" w:cstheme="minorBidi"/>
      <w:lang w:val="en-US" w:eastAsia="zh-CN" w:bidi="ar-SA"/>
    </w:rPr>
  </w:style>
  <w:style w:type="table" w:customStyle="1" w:styleId="26">
    <w:name w:val="TableGrid"/>
    <w:basedOn w:val="15"/>
    <w:uiPriority w:val="0"/>
  </w:style>
  <w:style w:type="table" w:customStyle="1" w:styleId="27">
    <w:name w:val="UserStyle_4"/>
    <w:uiPriority w:val="0"/>
  </w:style>
  <w:style w:type="paragraph" w:customStyle="1" w:styleId="28">
    <w:name w:val="Table Paragraph"/>
    <w:basedOn w:val="1"/>
    <w:qFormat/>
    <w:uiPriority w:val="1"/>
  </w:style>
  <w:style w:type="character" w:customStyle="1" w:styleId="29">
    <w:name w:val="标题 1 Char"/>
    <w:link w:val="3"/>
    <w:uiPriority w:val="0"/>
    <w:rPr>
      <w:b/>
      <w:kern w:val="44"/>
      <w:sz w:val="44"/>
    </w:rPr>
  </w:style>
  <w:style w:type="character" w:customStyle="1" w:styleId="30">
    <w:name w:val="标题 2 Char"/>
    <w:link w:val="4"/>
    <w:uiPriority w:val="0"/>
    <w:rPr>
      <w:rFonts w:ascii="Arial" w:hAnsi="Arial" w:eastAsia="黑体"/>
      <w:b/>
      <w:sz w:val="32"/>
    </w:rPr>
  </w:style>
  <w:style w:type="paragraph" w:customStyle="1" w:styleId="31">
    <w:name w:val="样式1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4101" textRotate="1"/>
    <customShpInfo spid="_x0000_s4102" textRotate="1"/>
    <customShpInfo spid="_x0000_s4097"/>
    <customShpInfo spid="_x0000_s4103" textRotate="1"/>
    <customShpInfo spid="_x0000_s4098"/>
    <customShpInfo spid="_x0000_s4104" textRotate="1"/>
    <customShpInfo spid="_x0000_s4099"/>
    <customShpInfo spid="_x0000_s4105" textRotate="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7884</Words>
  <Characters>8439</Characters>
  <TotalTime>54</TotalTime>
  <ScaleCrop>false</ScaleCrop>
  <LinksUpToDate>false</LinksUpToDate>
  <CharactersWithSpaces>9289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2023-05-27T03:25:00Z</dcterms:created>
  <dc:creator>HPO</dc:creator>
  <cp:lastModifiedBy>HPO</cp:lastModifiedBy>
  <dcterms:modified xsi:type="dcterms:W3CDTF">2023-05-28T11:39:31Z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96E179084A1544D49728537C9D6044B3_12</vt:lpwstr>
  </property>
</Properties>
</file>