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Times New Roman"/>
          <w:bCs/>
          <w:kern w:val="2"/>
          <w:sz w:val="32"/>
          <w:szCs w:val="32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思源宋体 CN Heavy" w:hAnsi="思源宋体 CN Heavy" w:eastAsia="思源宋体 CN Heavy" w:cs="思源宋体 CN Heavy"/>
          <w:bCs/>
          <w:kern w:val="2"/>
          <w:sz w:val="36"/>
          <w:szCs w:val="36"/>
        </w:rPr>
      </w:pPr>
      <w:r>
        <w:rPr>
          <w:rFonts w:hint="default" w:ascii="思源宋体 CN Heavy" w:hAnsi="思源宋体 CN Heavy" w:eastAsia="思源宋体 CN Heavy" w:cs="思源宋体 CN Heavy"/>
          <w:bCs/>
          <w:kern w:val="2"/>
          <w:sz w:val="36"/>
          <w:szCs w:val="36"/>
          <w:lang w:val="en-US" w:eastAsia="zh-CN" w:bidi="ar"/>
        </w:rPr>
        <w:t>朔州市实验中学2021年公开招聘教职人员体检表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360" w:firstLineChars="1400"/>
        <w:jc w:val="right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思源宋体 CN Heavy" w:hAnsi="思源宋体 CN Heavy" w:eastAsia="思源宋体 CN Heavy" w:cs="思源宋体 CN Heavy"/>
          <w:bCs/>
          <w:kern w:val="2"/>
          <w:sz w:val="24"/>
          <w:szCs w:val="24"/>
          <w:lang w:val="en-US" w:eastAsia="zh-CN" w:bidi="ar"/>
        </w:rPr>
        <w:t>第       号</w:t>
      </w:r>
    </w:p>
    <w:tbl>
      <w:tblPr>
        <w:tblStyle w:val="2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9"/>
        <w:gridCol w:w="1071"/>
        <w:gridCol w:w="734"/>
        <w:gridCol w:w="100"/>
        <w:gridCol w:w="426"/>
        <w:gridCol w:w="540"/>
        <w:gridCol w:w="182"/>
        <w:gridCol w:w="12"/>
        <w:gridCol w:w="351"/>
        <w:gridCol w:w="356"/>
        <w:gridCol w:w="544"/>
        <w:gridCol w:w="51"/>
        <w:gridCol w:w="491"/>
        <w:gridCol w:w="180"/>
        <w:gridCol w:w="535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-107" w:rightChars="-51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年 龄</w:t>
            </w:r>
          </w:p>
        </w:tc>
        <w:tc>
          <w:tcPr>
            <w:tcW w:w="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-107" w:rightChars="-51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-107" w:rightChars="-51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75" w:right="-107" w:rightChars="-51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婚否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-107" w:rightChars="-51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-107" w:rightChars="-51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-275" w:rightChars="-131"/>
              <w:jc w:val="both"/>
              <w:rPr>
                <w:rFonts w:hint="eastAsia" w:ascii="宋体" w:hAnsi="宋体" w:eastAsia="宋体" w:cs="Times New Roman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-107" w:rightChars="-51"/>
              <w:jc w:val="both"/>
              <w:rPr>
                <w:rFonts w:hint="eastAsia" w:ascii="宋体" w:hAnsi="宋体" w:eastAsia="宋体" w:cs="Times New Roman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2"/>
                <w:sz w:val="21"/>
                <w:szCs w:val="21"/>
                <w:lang w:val="en-US" w:eastAsia="zh-CN" w:bidi="ar"/>
              </w:rPr>
              <w:t>现住所</w:t>
            </w: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-109" w:rightChars="-52"/>
              <w:jc w:val="both"/>
              <w:rPr>
                <w:rFonts w:hint="eastAsia" w:ascii="宋体" w:hAnsi="宋体" w:eastAsia="宋体" w:cs="Times New Roman"/>
                <w:spacing w:val="-16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既 往 病 史</w:t>
            </w:r>
          </w:p>
        </w:tc>
        <w:tc>
          <w:tcPr>
            <w:tcW w:w="54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80" w:lineRule="exact"/>
              <w:ind w:left="0" w:right="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80" w:lineRule="exact"/>
              <w:ind w:left="0" w:right="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本人签字：         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2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裸眼视力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右</w:t>
            </w:r>
          </w:p>
        </w:tc>
        <w:tc>
          <w:tcPr>
            <w:tcW w:w="72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矫正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视力</w:t>
            </w: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右</w:t>
            </w:r>
          </w:p>
        </w:tc>
        <w:tc>
          <w:tcPr>
            <w:tcW w:w="72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矫正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度数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右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左</w:t>
            </w:r>
          </w:p>
        </w:tc>
        <w:tc>
          <w:tcPr>
            <w:tcW w:w="7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左</w:t>
            </w:r>
          </w:p>
        </w:tc>
        <w:tc>
          <w:tcPr>
            <w:tcW w:w="72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左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辨 色 力</w:t>
            </w: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眼病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听    力</w:t>
            </w:r>
          </w:p>
        </w:tc>
        <w:tc>
          <w:tcPr>
            <w:tcW w:w="27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左耳             米</w:t>
            </w:r>
          </w:p>
        </w:tc>
        <w:tc>
          <w:tcPr>
            <w:tcW w:w="270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右耳              米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耳    疾</w:t>
            </w:r>
          </w:p>
        </w:tc>
        <w:tc>
          <w:tcPr>
            <w:tcW w:w="54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鼻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嗅觉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鼻及鼻窦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面    部</w:t>
            </w: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咽喉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口腔唇腭</w:t>
            </w: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齿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其    他</w:t>
            </w:r>
          </w:p>
        </w:tc>
        <w:tc>
          <w:tcPr>
            <w:tcW w:w="54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身    高</w:t>
            </w:r>
          </w:p>
        </w:tc>
        <w:tc>
          <w:tcPr>
            <w:tcW w:w="1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公分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体    重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公斤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淋    巴</w:t>
            </w:r>
          </w:p>
        </w:tc>
        <w:tc>
          <w:tcPr>
            <w:tcW w:w="1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脊    柱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四     肢</w:t>
            </w:r>
          </w:p>
        </w:tc>
        <w:tc>
          <w:tcPr>
            <w:tcW w:w="1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关    节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皮    肤</w:t>
            </w:r>
          </w:p>
        </w:tc>
        <w:tc>
          <w:tcPr>
            <w:tcW w:w="1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颈    部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其    他</w:t>
            </w:r>
          </w:p>
        </w:tc>
        <w:tc>
          <w:tcPr>
            <w:tcW w:w="54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40"/>
        <w:gridCol w:w="888"/>
        <w:gridCol w:w="720"/>
        <w:gridCol w:w="720"/>
        <w:gridCol w:w="1080"/>
        <w:gridCol w:w="360"/>
        <w:gridCol w:w="145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血   压</w:t>
            </w: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-288" w:rightChars="-137"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心脏及血管管</w:t>
            </w: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呼吸系统</w:t>
            </w: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腹部器官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（B超）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脾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其  他</w:t>
            </w: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-107" w:rightChars="-51"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神经及精神</w:t>
            </w: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05"/>
                <w:kern w:val="0"/>
                <w:sz w:val="21"/>
                <w:szCs w:val="21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他</w:t>
            </w: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妇科检查</w:t>
            </w:r>
          </w:p>
        </w:tc>
        <w:tc>
          <w:tcPr>
            <w:tcW w:w="52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胸部透视</w:t>
            </w:r>
          </w:p>
        </w:tc>
        <w:tc>
          <w:tcPr>
            <w:tcW w:w="52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化验检查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20"/>
                <w:kern w:val="2"/>
                <w:sz w:val="21"/>
                <w:szCs w:val="21"/>
                <w:lang w:val="en-US" w:eastAsia="zh-CN" w:bidi="ar"/>
              </w:rPr>
              <w:t>（附化验单）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肝功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血糖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其  他</w:t>
            </w:r>
          </w:p>
        </w:tc>
        <w:tc>
          <w:tcPr>
            <w:tcW w:w="26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体检结论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体检医院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意    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3255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体检医院公章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3255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年  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说明：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1.既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往病史指心脏病、肝炎、哮喘、精神病、癫痫、结核、皮肤病、性传播性疾病、精神病等病史。本人应如实填写患病时间、治愈等情况，否则后果自负。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18" w:firstLineChars="342"/>
        <w:jc w:val="both"/>
      </w:pP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．参加体检者，检查当日须空腹。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Heavy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B0087"/>
    <w:rsid w:val="1B5B0087"/>
    <w:rsid w:val="53B0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2021-04-30T10:58:00Z</dcterms:created>
  <dc:creator>李胜鹏</dc:creator>
  <cp:lastModifiedBy>王永东</cp:lastModifiedBy>
  <dcterms:modified xsi:type="dcterms:W3CDTF">2021-07-20T08:09:22Z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92FBD10863E6409389996FD338E7BC35</vt:lpwstr>
  </property>
</Properties>
</file>